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B7" w:rsidRPr="00186DD2" w:rsidRDefault="003869B7" w:rsidP="003869B7">
      <w:pPr>
        <w:rPr>
          <w:b/>
          <w:lang w:val="sr-Cyrl-CS"/>
        </w:rPr>
      </w:pPr>
      <w:r w:rsidRPr="00186DD2">
        <w:rPr>
          <w:b/>
          <w:lang w:val="sr-Cyrl-CS"/>
        </w:rPr>
        <w:t>УНИВЕРЗИТЕТ У КРАГУЈЕВЦУ</w:t>
      </w:r>
    </w:p>
    <w:p w:rsidR="003869B7" w:rsidRPr="00186DD2" w:rsidRDefault="003869B7" w:rsidP="003869B7">
      <w:pPr>
        <w:rPr>
          <w:b/>
          <w:lang w:val="ru-RU"/>
        </w:rPr>
      </w:pPr>
      <w:r w:rsidRPr="00186DD2">
        <w:rPr>
          <w:b/>
        </w:rPr>
        <w:t>E</w:t>
      </w:r>
      <w:r w:rsidRPr="00186DD2">
        <w:rPr>
          <w:b/>
          <w:lang w:val="ru-RU"/>
        </w:rPr>
        <w:t>КОНОМСКИ ФАКУЛТЕТ</w:t>
      </w:r>
    </w:p>
    <w:p w:rsidR="003869B7" w:rsidRPr="00186DD2" w:rsidRDefault="003869B7" w:rsidP="003869B7">
      <w:pPr>
        <w:rPr>
          <w:b/>
          <w:color w:val="000000" w:themeColor="text1"/>
        </w:rPr>
      </w:pPr>
      <w:r w:rsidRPr="00186DD2">
        <w:rPr>
          <w:b/>
          <w:lang w:val="sr-Cyrl-CS"/>
        </w:rPr>
        <w:t xml:space="preserve">Број: </w:t>
      </w:r>
      <w:r w:rsidR="001609D4" w:rsidRPr="00186DD2">
        <w:rPr>
          <w:b/>
        </w:rPr>
        <w:t>2216</w:t>
      </w:r>
      <w:r w:rsidRPr="00186DD2">
        <w:rPr>
          <w:b/>
          <w:color w:val="000000" w:themeColor="text1"/>
        </w:rPr>
        <w:t>/1-2</w:t>
      </w:r>
    </w:p>
    <w:p w:rsidR="003869B7" w:rsidRPr="00186DD2" w:rsidRDefault="003869B7" w:rsidP="003869B7">
      <w:pPr>
        <w:rPr>
          <w:b/>
          <w:color w:val="000000" w:themeColor="text1"/>
          <w:lang w:val="sr-Cyrl-CS"/>
        </w:rPr>
      </w:pPr>
      <w:r w:rsidRPr="00186DD2">
        <w:rPr>
          <w:b/>
          <w:color w:val="000000" w:themeColor="text1"/>
          <w:lang w:val="sr-Cyrl-CS"/>
        </w:rPr>
        <w:t xml:space="preserve">Датум: </w:t>
      </w:r>
      <w:r w:rsidR="006301C4" w:rsidRPr="00186DD2">
        <w:rPr>
          <w:b/>
          <w:color w:val="000000" w:themeColor="text1"/>
        </w:rPr>
        <w:t>10</w:t>
      </w:r>
      <w:r w:rsidRPr="00186DD2">
        <w:rPr>
          <w:b/>
          <w:color w:val="000000" w:themeColor="text1"/>
        </w:rPr>
        <w:t>.</w:t>
      </w:r>
      <w:r w:rsidR="002F14C4" w:rsidRPr="00186DD2">
        <w:rPr>
          <w:b/>
          <w:color w:val="000000" w:themeColor="text1"/>
        </w:rPr>
        <w:t>09</w:t>
      </w:r>
      <w:r w:rsidRPr="00186DD2">
        <w:rPr>
          <w:b/>
          <w:color w:val="000000" w:themeColor="text1"/>
        </w:rPr>
        <w:t>.202</w:t>
      </w:r>
      <w:r w:rsidR="003156EC" w:rsidRPr="00186DD2">
        <w:rPr>
          <w:b/>
          <w:color w:val="000000" w:themeColor="text1"/>
        </w:rPr>
        <w:t>4</w:t>
      </w:r>
      <w:r w:rsidRPr="00186DD2">
        <w:rPr>
          <w:b/>
          <w:color w:val="000000" w:themeColor="text1"/>
          <w:lang w:val="sr-Cyrl-CS"/>
        </w:rPr>
        <w:t>. године</w:t>
      </w:r>
    </w:p>
    <w:p w:rsidR="003869B7" w:rsidRPr="00186DD2" w:rsidRDefault="003869B7" w:rsidP="003869B7">
      <w:pPr>
        <w:rPr>
          <w:b/>
          <w:lang w:val="sr-Cyrl-CS"/>
        </w:rPr>
      </w:pPr>
      <w:r w:rsidRPr="00186DD2">
        <w:rPr>
          <w:b/>
          <w:lang w:val="sr-Cyrl-CS"/>
        </w:rPr>
        <w:t>Крагујевац</w:t>
      </w:r>
    </w:p>
    <w:p w:rsidR="003869B7" w:rsidRPr="00186DD2" w:rsidRDefault="003869B7" w:rsidP="003869B7">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4"/>
      </w:tblGrid>
      <w:tr w:rsidR="003869B7" w:rsidRPr="00186DD2" w:rsidTr="009979DB">
        <w:tc>
          <w:tcPr>
            <w:tcW w:w="3227" w:type="dxa"/>
            <w:vMerge w:val="restart"/>
          </w:tcPr>
          <w:p w:rsidR="003869B7" w:rsidRPr="00186DD2" w:rsidRDefault="003869B7" w:rsidP="009979DB">
            <w:pPr>
              <w:rPr>
                <w:lang w:val="sr-Cyrl-CS"/>
              </w:rPr>
            </w:pPr>
            <w:r w:rsidRPr="00186DD2">
              <w:rPr>
                <w:lang w:val="sr-Cyrl-CS"/>
              </w:rPr>
              <w:t>НАРУЧИЛАЦ</w:t>
            </w:r>
          </w:p>
          <w:p w:rsidR="003869B7" w:rsidRPr="00186DD2" w:rsidRDefault="003869B7" w:rsidP="009979DB">
            <w:pPr>
              <w:rPr>
                <w:lang w:val="sr-Cyrl-CS"/>
              </w:rPr>
            </w:pPr>
            <w:r w:rsidRPr="00186DD2">
              <w:rPr>
                <w:lang w:val="sr-Cyrl-CS"/>
              </w:rPr>
              <w:t>адреса</w:t>
            </w:r>
          </w:p>
          <w:p w:rsidR="003869B7" w:rsidRPr="00186DD2" w:rsidRDefault="003869B7" w:rsidP="009979DB">
            <w:pPr>
              <w:rPr>
                <w:lang w:val="sr-Cyrl-CS"/>
              </w:rPr>
            </w:pPr>
            <w:r w:rsidRPr="00186DD2">
              <w:rPr>
                <w:lang w:val="sr-Cyrl-CS"/>
              </w:rPr>
              <w:t>седиште,</w:t>
            </w:r>
          </w:p>
          <w:p w:rsidR="003869B7" w:rsidRPr="00186DD2" w:rsidRDefault="003869B7" w:rsidP="009979DB">
            <w:pPr>
              <w:rPr>
                <w:lang w:val="sr-Cyrl-CS"/>
              </w:rPr>
            </w:pPr>
            <w:r w:rsidRPr="00186DD2">
              <w:rPr>
                <w:lang w:val="sr-Cyrl-CS"/>
              </w:rPr>
              <w:t>ПИБ</w:t>
            </w:r>
          </w:p>
        </w:tc>
        <w:tc>
          <w:tcPr>
            <w:tcW w:w="5984" w:type="dxa"/>
          </w:tcPr>
          <w:p w:rsidR="003869B7" w:rsidRPr="00186DD2" w:rsidRDefault="003869B7" w:rsidP="009979DB">
            <w:pPr>
              <w:rPr>
                <w:lang w:val="sr-Cyrl-CS"/>
              </w:rPr>
            </w:pPr>
            <w:r w:rsidRPr="00186DD2">
              <w:rPr>
                <w:lang w:val="sr-Cyrl-CS"/>
              </w:rPr>
              <w:t>Економски факултет</w:t>
            </w:r>
          </w:p>
        </w:tc>
      </w:tr>
      <w:tr w:rsidR="003869B7" w:rsidRPr="00186DD2" w:rsidTr="009979DB">
        <w:trPr>
          <w:trHeight w:val="318"/>
        </w:trPr>
        <w:tc>
          <w:tcPr>
            <w:tcW w:w="3227" w:type="dxa"/>
            <w:vMerge/>
          </w:tcPr>
          <w:p w:rsidR="003869B7" w:rsidRPr="00186DD2" w:rsidRDefault="003869B7" w:rsidP="009979DB">
            <w:pPr>
              <w:rPr>
                <w:lang w:val="sr-Cyrl-CS"/>
              </w:rPr>
            </w:pPr>
          </w:p>
        </w:tc>
        <w:tc>
          <w:tcPr>
            <w:tcW w:w="5984" w:type="dxa"/>
            <w:tcBorders>
              <w:bottom w:val="single" w:sz="4" w:space="0" w:color="auto"/>
            </w:tcBorders>
          </w:tcPr>
          <w:p w:rsidR="003869B7" w:rsidRPr="00186DD2" w:rsidRDefault="003869B7" w:rsidP="009979DB">
            <w:pPr>
              <w:rPr>
                <w:lang w:val="sr-Cyrl-CS"/>
              </w:rPr>
            </w:pPr>
            <w:r w:rsidRPr="00186DD2">
              <w:rPr>
                <w:lang w:val="sr-Cyrl-CS"/>
              </w:rPr>
              <w:t>Лицеја Кнежевине Србије 3</w:t>
            </w:r>
          </w:p>
        </w:tc>
      </w:tr>
      <w:tr w:rsidR="003869B7" w:rsidRPr="00186DD2" w:rsidTr="009979DB">
        <w:trPr>
          <w:trHeight w:val="355"/>
        </w:trPr>
        <w:tc>
          <w:tcPr>
            <w:tcW w:w="3227" w:type="dxa"/>
            <w:vMerge/>
          </w:tcPr>
          <w:p w:rsidR="003869B7" w:rsidRPr="00186DD2" w:rsidRDefault="003869B7" w:rsidP="009979DB">
            <w:pPr>
              <w:rPr>
                <w:lang w:val="sr-Cyrl-CS"/>
              </w:rPr>
            </w:pPr>
          </w:p>
        </w:tc>
        <w:tc>
          <w:tcPr>
            <w:tcW w:w="5984" w:type="dxa"/>
            <w:tcBorders>
              <w:top w:val="single" w:sz="4" w:space="0" w:color="auto"/>
              <w:bottom w:val="single" w:sz="4" w:space="0" w:color="auto"/>
            </w:tcBorders>
          </w:tcPr>
          <w:p w:rsidR="003869B7" w:rsidRPr="00186DD2" w:rsidRDefault="003869B7" w:rsidP="009979DB">
            <w:pPr>
              <w:rPr>
                <w:lang w:val="sr-Cyrl-CS"/>
              </w:rPr>
            </w:pPr>
            <w:r w:rsidRPr="00186DD2">
              <w:rPr>
                <w:lang w:val="sr-Cyrl-CS"/>
              </w:rPr>
              <w:t>Крагујевац</w:t>
            </w:r>
          </w:p>
        </w:tc>
      </w:tr>
      <w:tr w:rsidR="003869B7" w:rsidRPr="00186DD2" w:rsidTr="009979DB">
        <w:trPr>
          <w:trHeight w:val="262"/>
        </w:trPr>
        <w:tc>
          <w:tcPr>
            <w:tcW w:w="3227" w:type="dxa"/>
            <w:vMerge/>
          </w:tcPr>
          <w:p w:rsidR="003869B7" w:rsidRPr="00186DD2" w:rsidRDefault="003869B7" w:rsidP="009979DB">
            <w:pPr>
              <w:rPr>
                <w:lang w:val="sr-Cyrl-CS"/>
              </w:rPr>
            </w:pPr>
          </w:p>
        </w:tc>
        <w:tc>
          <w:tcPr>
            <w:tcW w:w="5984" w:type="dxa"/>
            <w:tcBorders>
              <w:top w:val="single" w:sz="4" w:space="0" w:color="auto"/>
            </w:tcBorders>
          </w:tcPr>
          <w:p w:rsidR="003869B7" w:rsidRPr="00186DD2" w:rsidRDefault="003869B7" w:rsidP="009979DB">
            <w:r w:rsidRPr="00186DD2">
              <w:t>101578837</w:t>
            </w:r>
          </w:p>
        </w:tc>
      </w:tr>
      <w:tr w:rsidR="003869B7" w:rsidRPr="00186DD2" w:rsidTr="009979DB">
        <w:tc>
          <w:tcPr>
            <w:tcW w:w="3227" w:type="dxa"/>
          </w:tcPr>
          <w:p w:rsidR="003869B7" w:rsidRPr="00186DD2" w:rsidRDefault="003869B7" w:rsidP="009979DB">
            <w:pPr>
              <w:rPr>
                <w:lang w:val="sr-Cyrl-CS"/>
              </w:rPr>
            </w:pPr>
            <w:r w:rsidRPr="00186DD2">
              <w:rPr>
                <w:lang w:val="sr-Cyrl-CS"/>
              </w:rPr>
              <w:t>Лице за контакт</w:t>
            </w:r>
          </w:p>
        </w:tc>
        <w:tc>
          <w:tcPr>
            <w:tcW w:w="5984" w:type="dxa"/>
          </w:tcPr>
          <w:p w:rsidR="003869B7" w:rsidRPr="00186DD2" w:rsidRDefault="003265BC" w:rsidP="009979DB">
            <w:pPr>
              <w:rPr>
                <w:lang w:val="sr-Cyrl-CS"/>
              </w:rPr>
            </w:pPr>
            <w:r w:rsidRPr="00186DD2">
              <w:t>Миљана Ивановић</w:t>
            </w:r>
            <w:r w:rsidR="003869B7" w:rsidRPr="00186DD2">
              <w:rPr>
                <w:lang w:val="sr-Cyrl-CS"/>
              </w:rPr>
              <w:t xml:space="preserve"> </w:t>
            </w:r>
          </w:p>
        </w:tc>
      </w:tr>
      <w:tr w:rsidR="003869B7" w:rsidRPr="00186DD2" w:rsidTr="009979DB">
        <w:tc>
          <w:tcPr>
            <w:tcW w:w="3227" w:type="dxa"/>
          </w:tcPr>
          <w:p w:rsidR="003869B7" w:rsidRPr="00186DD2" w:rsidRDefault="003869B7" w:rsidP="009979DB">
            <w:pPr>
              <w:rPr>
                <w:lang w:val="sr-Cyrl-CS"/>
              </w:rPr>
            </w:pPr>
            <w:r w:rsidRPr="00186DD2">
              <w:t xml:space="preserve">E-mail </w:t>
            </w:r>
            <w:r w:rsidRPr="00186DD2">
              <w:rPr>
                <w:lang w:val="sr-Cyrl-CS"/>
              </w:rPr>
              <w:t>адреса</w:t>
            </w:r>
          </w:p>
        </w:tc>
        <w:tc>
          <w:tcPr>
            <w:tcW w:w="5984" w:type="dxa"/>
          </w:tcPr>
          <w:p w:rsidR="003869B7" w:rsidRPr="00186DD2" w:rsidRDefault="003B7588" w:rsidP="009979DB">
            <w:hyperlink r:id="rId5" w:history="1">
              <w:r w:rsidR="003265BC" w:rsidRPr="00186DD2">
                <w:rPr>
                  <w:rStyle w:val="Hyperlink"/>
                  <w:b/>
                </w:rPr>
                <w:t>miljana.ivanovic@ekonomski.org</w:t>
              </w:r>
            </w:hyperlink>
          </w:p>
        </w:tc>
      </w:tr>
      <w:tr w:rsidR="003869B7" w:rsidRPr="00186DD2" w:rsidTr="009979DB">
        <w:tc>
          <w:tcPr>
            <w:tcW w:w="3227" w:type="dxa"/>
          </w:tcPr>
          <w:p w:rsidR="003869B7" w:rsidRPr="00186DD2" w:rsidRDefault="003869B7" w:rsidP="009979DB">
            <w:pPr>
              <w:rPr>
                <w:lang w:val="sr-Cyrl-CS"/>
              </w:rPr>
            </w:pPr>
            <w:r w:rsidRPr="00186DD2">
              <w:rPr>
                <w:lang w:val="sr-Cyrl-CS"/>
              </w:rPr>
              <w:t xml:space="preserve">Телефон </w:t>
            </w:r>
          </w:p>
        </w:tc>
        <w:tc>
          <w:tcPr>
            <w:tcW w:w="5984" w:type="dxa"/>
          </w:tcPr>
          <w:p w:rsidR="003869B7" w:rsidRPr="00186DD2" w:rsidRDefault="003265BC" w:rsidP="009979DB">
            <w:r w:rsidRPr="00186DD2">
              <w:rPr>
                <w:b/>
                <w:lang w:val="sr-Cyrl-CS"/>
              </w:rPr>
              <w:t>034/303-5</w:t>
            </w:r>
            <w:r w:rsidRPr="00186DD2">
              <w:rPr>
                <w:b/>
              </w:rPr>
              <w:t>11</w:t>
            </w:r>
            <w:r w:rsidR="00F81E32" w:rsidRPr="00186DD2">
              <w:rPr>
                <w:b/>
              </w:rPr>
              <w:t xml:space="preserve"> </w:t>
            </w:r>
            <w:r w:rsidR="00F81E32" w:rsidRPr="00186DD2">
              <w:t>(радним данима од 09</w:t>
            </w:r>
            <w:r w:rsidR="00F81E32" w:rsidRPr="00186DD2">
              <w:rPr>
                <w:vertAlign w:val="superscript"/>
              </w:rPr>
              <w:t>00</w:t>
            </w:r>
            <w:r w:rsidR="00F81E32" w:rsidRPr="00186DD2">
              <w:t xml:space="preserve"> до 14</w:t>
            </w:r>
            <w:r w:rsidR="00F81E32" w:rsidRPr="00186DD2">
              <w:rPr>
                <w:vertAlign w:val="superscript"/>
              </w:rPr>
              <w:t>00</w:t>
            </w:r>
            <w:r w:rsidR="00F81E32" w:rsidRPr="00186DD2">
              <w:rPr>
                <w:b/>
                <w:vertAlign w:val="superscript"/>
              </w:rPr>
              <w:t xml:space="preserve">  </w:t>
            </w:r>
            <w:r w:rsidR="00F81E32" w:rsidRPr="00186DD2">
              <w:t>часова)</w:t>
            </w:r>
          </w:p>
        </w:tc>
      </w:tr>
    </w:tbl>
    <w:p w:rsidR="003869B7" w:rsidRPr="00186DD2" w:rsidRDefault="003869B7" w:rsidP="003869B7"/>
    <w:p w:rsidR="002F2206" w:rsidRPr="00186DD2" w:rsidRDefault="002F2206" w:rsidP="003869B7"/>
    <w:p w:rsidR="003869B7" w:rsidRPr="00186DD2" w:rsidRDefault="003869B7" w:rsidP="0030393C">
      <w:pPr>
        <w:spacing w:after="200" w:line="276" w:lineRule="auto"/>
        <w:contextualSpacing/>
        <w:jc w:val="center"/>
        <w:rPr>
          <w:b/>
          <w:lang w:val="sr-Cyrl-CS"/>
        </w:rPr>
      </w:pPr>
      <w:r w:rsidRPr="00186DD2">
        <w:rPr>
          <w:b/>
          <w:lang w:val="sr-Cyrl-CS"/>
        </w:rPr>
        <w:t xml:space="preserve">ПОЗИВ ЗА ПОДНОШЕЊЕ ПОНУДЕ </w:t>
      </w:r>
    </w:p>
    <w:p w:rsidR="002F2206" w:rsidRPr="00186DD2" w:rsidRDefault="002F2206" w:rsidP="003869B7">
      <w:pPr>
        <w:rPr>
          <w:b/>
        </w:rPr>
      </w:pPr>
    </w:p>
    <w:p w:rsidR="003869B7" w:rsidRPr="00186DD2" w:rsidRDefault="002233BA" w:rsidP="002233BA">
      <w:pPr>
        <w:rPr>
          <w:b/>
        </w:rPr>
      </w:pPr>
      <w:r w:rsidRPr="00186DD2">
        <w:rPr>
          <w:b/>
          <w:lang w:val="sr-Cyrl-CS"/>
        </w:rPr>
        <w:t>ШИФРА НАБАВКЕ: Н</w:t>
      </w:r>
      <w:r w:rsidR="00296F23" w:rsidRPr="00186DD2">
        <w:rPr>
          <w:b/>
        </w:rPr>
        <w:t>37</w:t>
      </w:r>
      <w:r w:rsidR="003265BC" w:rsidRPr="00186DD2">
        <w:rPr>
          <w:b/>
        </w:rPr>
        <w:t>/2024</w:t>
      </w:r>
    </w:p>
    <w:p w:rsidR="006B58E6" w:rsidRPr="00186DD2" w:rsidRDefault="006B58E6" w:rsidP="002233BA">
      <w:pPr>
        <w:jc w:val="both"/>
        <w:rPr>
          <w:b/>
          <w:lang w:val="sr-Cyrl-CS"/>
        </w:rPr>
      </w:pPr>
    </w:p>
    <w:p w:rsidR="00390D67" w:rsidRPr="00186DD2" w:rsidRDefault="00390D67" w:rsidP="002233BA">
      <w:pPr>
        <w:jc w:val="both"/>
        <w:rPr>
          <w:lang w:val="sr-Cyrl-CS"/>
        </w:rPr>
      </w:pPr>
      <w:r w:rsidRPr="00186DD2">
        <w:rPr>
          <w:b/>
          <w:lang w:val="sr-Cyrl-CS"/>
        </w:rPr>
        <w:t xml:space="preserve">ВРСТА ПОСТУПКА: </w:t>
      </w:r>
      <w:r w:rsidRPr="00186DD2">
        <w:rPr>
          <w:lang w:val="sr-Cyrl-CS"/>
        </w:rPr>
        <w:t xml:space="preserve">Набавка на коју се не примењују одредбе Закона о јавним набавкама, на основу чл. 27. став 1. тачка 1) Закона о јавним набавкама („Сл. </w:t>
      </w:r>
      <w:r w:rsidRPr="00186DD2">
        <w:t>г</w:t>
      </w:r>
      <w:r w:rsidRPr="00186DD2">
        <w:rPr>
          <w:lang w:val="sr-Cyrl-CS"/>
        </w:rPr>
        <w:t xml:space="preserve">ласник РС“, бр. </w:t>
      </w:r>
      <w:r w:rsidRPr="00186DD2">
        <w:t>91/19 и 92/23)</w:t>
      </w:r>
      <w:r w:rsidRPr="00186DD2">
        <w:rPr>
          <w:lang w:val="sr-Cyrl-CS"/>
        </w:rPr>
        <w:t xml:space="preserve">. </w:t>
      </w:r>
    </w:p>
    <w:p w:rsidR="00390D67" w:rsidRPr="00186DD2" w:rsidRDefault="00390D67" w:rsidP="006B58E6">
      <w:pPr>
        <w:jc w:val="both"/>
        <w:rPr>
          <w:b/>
        </w:rPr>
      </w:pPr>
    </w:p>
    <w:p w:rsidR="006F2809" w:rsidRPr="00186DD2" w:rsidRDefault="003869B7" w:rsidP="002233BA">
      <w:pPr>
        <w:jc w:val="both"/>
      </w:pPr>
      <w:r w:rsidRPr="00186DD2">
        <w:rPr>
          <w:b/>
          <w:lang w:val="sr-Cyrl-CS"/>
        </w:rPr>
        <w:t>ОПИС ПРЕДМЕТА НАБАВК</w:t>
      </w:r>
      <w:r w:rsidRPr="00186DD2">
        <w:rPr>
          <w:b/>
        </w:rPr>
        <w:t>E</w:t>
      </w:r>
      <w:r w:rsidRPr="00186DD2">
        <w:rPr>
          <w:b/>
          <w:lang w:val="sr-Cyrl-CS"/>
        </w:rPr>
        <w:t xml:space="preserve">: </w:t>
      </w:r>
      <w:r w:rsidR="007E2F1D" w:rsidRPr="00186DD2">
        <w:rPr>
          <w:iCs/>
        </w:rPr>
        <w:t xml:space="preserve">Одржавање рачунарске опреме </w:t>
      </w:r>
      <w:r w:rsidR="00D23D2E" w:rsidRPr="00186DD2">
        <w:rPr>
          <w:iCs/>
        </w:rPr>
        <w:t>(сервис, поправка, замена делова и сл.)</w:t>
      </w:r>
      <w:r w:rsidR="002233BA" w:rsidRPr="00186DD2">
        <w:t>.</w:t>
      </w:r>
    </w:p>
    <w:p w:rsidR="006B58E6" w:rsidRPr="00186DD2" w:rsidRDefault="006B58E6" w:rsidP="002233BA">
      <w:pPr>
        <w:spacing w:line="288" w:lineRule="auto"/>
        <w:jc w:val="both"/>
        <w:rPr>
          <w:b/>
          <w:lang w:val="sr-Cyrl-CS"/>
        </w:rPr>
      </w:pPr>
    </w:p>
    <w:p w:rsidR="006B58E6" w:rsidRPr="00186DD2" w:rsidRDefault="006B58E6" w:rsidP="002233BA">
      <w:pPr>
        <w:spacing w:line="288" w:lineRule="auto"/>
        <w:jc w:val="both"/>
        <w:rPr>
          <w:b/>
          <w:lang w:val="sr-Cyrl-CS"/>
        </w:rPr>
      </w:pPr>
      <w:r w:rsidRPr="00186DD2">
        <w:rPr>
          <w:b/>
          <w:lang w:val="sr-Cyrl-CS"/>
        </w:rPr>
        <w:t>КРИТЕРИЈУМ И ЕЛЕМЕНТИ КРИТЕРИЈУМА ЗА ИЗБОР ЕК</w:t>
      </w:r>
      <w:r w:rsidRPr="00186DD2">
        <w:rPr>
          <w:b/>
        </w:rPr>
        <w:t>O</w:t>
      </w:r>
      <w:r w:rsidRPr="00186DD2">
        <w:rPr>
          <w:b/>
          <w:lang w:val="sr-Cyrl-CS"/>
        </w:rPr>
        <w:t>НОМСКИ НАЈПОВОЉНИЈЕ ПОНУДЕ:</w:t>
      </w:r>
    </w:p>
    <w:p w:rsidR="00296F23" w:rsidRPr="00186DD2" w:rsidRDefault="00296F23" w:rsidP="002233BA">
      <w:pPr>
        <w:spacing w:after="60" w:line="288" w:lineRule="auto"/>
        <w:jc w:val="both"/>
      </w:pPr>
      <w:r w:rsidRPr="00186DD2">
        <w:rPr>
          <w:lang w:val="ru-RU"/>
        </w:rPr>
        <w:t xml:space="preserve">Критеријум за доделу уговора је економски најповољнија понуда која се одређује на основу критеријума </w:t>
      </w:r>
      <w:r w:rsidR="00791101" w:rsidRPr="00186DD2">
        <w:rPr>
          <w:lang w:val="ru-RU"/>
        </w:rPr>
        <w:t xml:space="preserve">најниже </w:t>
      </w:r>
      <w:r w:rsidRPr="00186DD2">
        <w:rPr>
          <w:lang w:val="ru-RU"/>
        </w:rPr>
        <w:t xml:space="preserve">понуђене цене без ПДВ-а. </w:t>
      </w:r>
    </w:p>
    <w:p w:rsidR="006B58E6" w:rsidRPr="00186DD2" w:rsidRDefault="006B58E6" w:rsidP="002233BA">
      <w:pPr>
        <w:spacing w:line="288" w:lineRule="auto"/>
        <w:jc w:val="both"/>
      </w:pPr>
      <w:r w:rsidRPr="00186DD2">
        <w:rPr>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296F23" w:rsidRPr="00186DD2">
        <w:rPr>
          <w:lang w:val="ru-RU"/>
        </w:rPr>
        <w:t xml:space="preserve">дужи гарантни рок </w:t>
      </w:r>
      <w:r w:rsidR="00791101" w:rsidRPr="00186DD2">
        <w:t>на</w:t>
      </w:r>
      <w:r w:rsidR="007F4B31" w:rsidRPr="00186DD2">
        <w:t xml:space="preserve"> </w:t>
      </w:r>
      <w:r w:rsidR="00791101" w:rsidRPr="00186DD2">
        <w:t>сервисне интервенције</w:t>
      </w:r>
      <w:r w:rsidRPr="00186DD2">
        <w:rPr>
          <w:bCs/>
        </w:rPr>
        <w:t>.</w:t>
      </w:r>
      <w:r w:rsidRPr="00186DD2">
        <w:rPr>
          <w:b/>
          <w:bCs/>
          <w:u w:val="thick" w:color="000000"/>
        </w:rPr>
        <w:t xml:space="preserve">  </w:t>
      </w:r>
      <w:r w:rsidR="00791101" w:rsidRPr="00186DD2">
        <w:t xml:space="preserve"> </w:t>
      </w:r>
    </w:p>
    <w:p w:rsidR="00791101" w:rsidRPr="00186DD2" w:rsidRDefault="00791101" w:rsidP="002233BA">
      <w:pPr>
        <w:spacing w:line="288" w:lineRule="auto"/>
        <w:jc w:val="both"/>
        <w:rPr>
          <w:b/>
          <w:lang w:val="sr-Cyrl-CS"/>
        </w:rPr>
      </w:pPr>
    </w:p>
    <w:p w:rsidR="006B58E6" w:rsidRPr="00186DD2" w:rsidRDefault="006B58E6" w:rsidP="002233BA">
      <w:pPr>
        <w:spacing w:line="288" w:lineRule="auto"/>
        <w:jc w:val="both"/>
        <w:rPr>
          <w:b/>
          <w:lang w:val="sr-Cyrl-CS"/>
        </w:rPr>
      </w:pPr>
      <w:r w:rsidRPr="00186DD2">
        <w:rPr>
          <w:b/>
          <w:lang w:val="sr-Cyrl-CS"/>
        </w:rPr>
        <w:t>ПОДНОШЕЊЕ ПОНУДА:</w:t>
      </w:r>
    </w:p>
    <w:p w:rsidR="006B58E6" w:rsidRPr="00186DD2" w:rsidRDefault="006B58E6" w:rsidP="006B58E6">
      <w:pPr>
        <w:spacing w:after="60" w:line="288" w:lineRule="auto"/>
        <w:jc w:val="both"/>
        <w:rPr>
          <w:b/>
          <w:u w:val="single"/>
          <w:lang w:val="sr-Cyrl-CS"/>
        </w:rPr>
      </w:pPr>
      <w:r w:rsidRPr="00186DD2">
        <w:rPr>
          <w:b/>
          <w:u w:val="single"/>
          <w:lang w:val="sr-Cyrl-CS"/>
        </w:rPr>
        <w:t xml:space="preserve">Рок за подношење понуда је до </w:t>
      </w:r>
      <w:r w:rsidR="006301C4" w:rsidRPr="00186DD2">
        <w:rPr>
          <w:b/>
          <w:u w:val="single"/>
        </w:rPr>
        <w:t>13</w:t>
      </w:r>
      <w:r w:rsidR="00BC0C8C" w:rsidRPr="00186DD2">
        <w:rPr>
          <w:b/>
          <w:u w:val="single"/>
        </w:rPr>
        <w:t>.09</w:t>
      </w:r>
      <w:r w:rsidRPr="00186DD2">
        <w:rPr>
          <w:b/>
          <w:u w:val="single"/>
          <w:lang w:val="sr-Cyrl-CS"/>
        </w:rPr>
        <w:t xml:space="preserve">.2024. године до </w:t>
      </w:r>
      <w:r w:rsidR="00BC0C8C" w:rsidRPr="00186DD2">
        <w:rPr>
          <w:b/>
          <w:u w:val="single"/>
        </w:rPr>
        <w:t>13</w:t>
      </w:r>
      <w:r w:rsidRPr="00186DD2">
        <w:rPr>
          <w:b/>
          <w:u w:val="single"/>
          <w:lang w:val="sr-Cyrl-CS"/>
        </w:rPr>
        <w:t>,00 часова.</w:t>
      </w:r>
    </w:p>
    <w:p w:rsidR="006B58E6" w:rsidRPr="00186DD2" w:rsidRDefault="006B58E6" w:rsidP="006B58E6">
      <w:pPr>
        <w:spacing w:after="60" w:line="288" w:lineRule="auto"/>
        <w:jc w:val="both"/>
        <w:rPr>
          <w:lang w:val="sr-Cyrl-CS"/>
        </w:rPr>
      </w:pPr>
      <w:r w:rsidRPr="00186DD2">
        <w:rPr>
          <w:lang w:val="sr-Cyrl-CS"/>
        </w:rPr>
        <w:t>Понуда ће се сматрати благовременом ако на адресу Наручиоца буде достављена најкасније до наведеног рока, без обзира на начин достављања.</w:t>
      </w:r>
    </w:p>
    <w:p w:rsidR="006B58E6" w:rsidRPr="00186DD2" w:rsidRDefault="006B58E6" w:rsidP="006B58E6">
      <w:pPr>
        <w:spacing w:after="60" w:line="288" w:lineRule="auto"/>
        <w:jc w:val="both"/>
        <w:rPr>
          <w:lang w:val="sr-Cyrl-CS"/>
        </w:rPr>
      </w:pPr>
      <w:r w:rsidRPr="00186DD2">
        <w:rPr>
          <w:lang w:val="sr-Cyrl-CS"/>
        </w:rPr>
        <w:t>Попуњена, потписана и оверена понуда</w:t>
      </w:r>
      <w:r w:rsidRPr="00186DD2">
        <w:t xml:space="preserve"> </w:t>
      </w:r>
      <w:r w:rsidRPr="00186DD2">
        <w:rPr>
          <w:lang w:val="sr-Cyrl-CS"/>
        </w:rPr>
        <w:t xml:space="preserve">може се послати препорученом поштом на адресу Наручиоца, </w:t>
      </w:r>
      <w:r w:rsidRPr="00186DD2">
        <w:t>Лицеја Кнежевине Србије</w:t>
      </w:r>
      <w:r w:rsidRPr="00186DD2">
        <w:rPr>
          <w:lang w:val="sr-Cyrl-CS"/>
        </w:rPr>
        <w:t xml:space="preserve"> 3, 34000 Крагујевац, донети лично у просторије Наручиоца на наведеној адреси у канцеларију писарнице број Д</w:t>
      </w:r>
      <w:r w:rsidRPr="00186DD2">
        <w:t xml:space="preserve"> </w:t>
      </w:r>
      <w:r w:rsidRPr="00186DD2">
        <w:rPr>
          <w:lang w:val="sr-Cyrl-CS"/>
        </w:rPr>
        <w:t xml:space="preserve">118 или послати </w:t>
      </w:r>
      <w:r w:rsidRPr="00186DD2">
        <w:rPr>
          <w:u w:val="single"/>
          <w:lang w:val="sr-Cyrl-CS"/>
        </w:rPr>
        <w:t>скенирана</w:t>
      </w:r>
      <w:r w:rsidRPr="00186DD2">
        <w:rPr>
          <w:lang w:val="sr-Cyrl-CS"/>
        </w:rPr>
        <w:t xml:space="preserve"> на е-маил адресу: </w:t>
      </w:r>
      <w:hyperlink r:id="rId6" w:history="1">
        <w:r w:rsidRPr="00186DD2">
          <w:rPr>
            <w:rStyle w:val="Hyperlink"/>
          </w:rPr>
          <w:t>miljana.ivanovic@ekonomski.org</w:t>
        </w:r>
      </w:hyperlink>
      <w:r w:rsidR="007E2F1D" w:rsidRPr="00186DD2">
        <w:rPr>
          <w:lang w:val="sr-Cyrl-CS"/>
        </w:rPr>
        <w:t xml:space="preserve"> </w:t>
      </w:r>
      <w:r w:rsidRPr="00186DD2">
        <w:rPr>
          <w:lang w:val="sr-Cyrl-CS"/>
        </w:rPr>
        <w:t>до</w:t>
      </w:r>
      <w:r w:rsidRPr="00186DD2">
        <w:t xml:space="preserve"> истека</w:t>
      </w:r>
      <w:r w:rsidRPr="00186DD2">
        <w:rPr>
          <w:lang w:val="sr-Cyrl-CS"/>
        </w:rPr>
        <w:t xml:space="preserve"> рока за подношење понуда. </w:t>
      </w:r>
    </w:p>
    <w:p w:rsidR="00296F23" w:rsidRPr="00186DD2" w:rsidRDefault="00296F23" w:rsidP="00296F23">
      <w:pPr>
        <w:shd w:val="clear" w:color="auto" w:fill="FFFFFF"/>
        <w:spacing w:line="288" w:lineRule="atLeast"/>
        <w:jc w:val="both"/>
        <w:rPr>
          <w:lang w:val="sr-Cyrl-CS"/>
        </w:rPr>
      </w:pPr>
      <w:r w:rsidRPr="00186DD2">
        <w:rPr>
          <w:lang w:val="sr-Cyrl-CS"/>
        </w:rPr>
        <w:t>Понуда мора да садржи: јединичне цене без ПДВ-а, укупну цену без ПДВ-а</w:t>
      </w:r>
      <w:r w:rsidRPr="00186DD2">
        <w:t xml:space="preserve">, </w:t>
      </w:r>
      <w:r w:rsidRPr="00186DD2">
        <w:rPr>
          <w:lang w:val="sr-Cyrl-CS"/>
        </w:rPr>
        <w:t>укупну цену са ПДВ-ом</w:t>
      </w:r>
      <w:r w:rsidRPr="00186DD2">
        <w:t xml:space="preserve">, </w:t>
      </w:r>
      <w:r w:rsidRPr="00186DD2">
        <w:rPr>
          <w:lang w:val="sr-Cyrl-CS"/>
        </w:rPr>
        <w:t>рок важења понуде</w:t>
      </w:r>
      <w:r w:rsidR="00BE7C30" w:rsidRPr="00186DD2">
        <w:t>,</w:t>
      </w:r>
      <w:r w:rsidRPr="00186DD2">
        <w:t xml:space="preserve"> </w:t>
      </w:r>
      <w:r w:rsidR="00BE7C30" w:rsidRPr="00186DD2">
        <w:t xml:space="preserve">рок </w:t>
      </w:r>
      <w:r w:rsidRPr="00186DD2">
        <w:rPr>
          <w:lang w:val="sr-Cyrl-CS"/>
        </w:rPr>
        <w:t xml:space="preserve">извршења </w:t>
      </w:r>
      <w:r w:rsidR="00BE7C30" w:rsidRPr="00186DD2">
        <w:rPr>
          <w:lang w:val="sr-Cyrl-CS"/>
        </w:rPr>
        <w:t>интервенције и остале тражене елементе</w:t>
      </w:r>
      <w:r w:rsidRPr="00186DD2">
        <w:rPr>
          <w:lang w:val="sr-Cyrl-CS"/>
        </w:rPr>
        <w:t>.</w:t>
      </w:r>
    </w:p>
    <w:p w:rsidR="00296F23" w:rsidRPr="00186DD2" w:rsidRDefault="00296F23" w:rsidP="00296F23">
      <w:pPr>
        <w:shd w:val="clear" w:color="auto" w:fill="FFFFFF"/>
        <w:spacing w:line="288" w:lineRule="atLeast"/>
        <w:jc w:val="both"/>
        <w:rPr>
          <w:lang w:val="sr-Cyrl-CS"/>
        </w:rPr>
      </w:pPr>
    </w:p>
    <w:p w:rsidR="00296F23" w:rsidRPr="00186DD2" w:rsidRDefault="00296F23" w:rsidP="00791101">
      <w:pPr>
        <w:shd w:val="clear" w:color="auto" w:fill="FFFFFF"/>
        <w:spacing w:after="120" w:line="288" w:lineRule="atLeast"/>
        <w:jc w:val="both"/>
        <w:rPr>
          <w:lang w:val="sr-Cyrl-CS"/>
        </w:rPr>
      </w:pPr>
      <w:r w:rsidRPr="00186DD2">
        <w:rPr>
          <w:lang w:val="sr-Cyrl-CS"/>
        </w:rPr>
        <w:lastRenderedPageBreak/>
        <w:t>Понуђач мора да попуни и потпише Образац понуде и припадајући образац Изјаве о испуњености критеријума за квалита</w:t>
      </w:r>
      <w:r w:rsidR="00C83460" w:rsidRPr="00186DD2">
        <w:rPr>
          <w:lang w:val="sr-Cyrl-CS"/>
        </w:rPr>
        <w:t>тивни избор привредног субјекта</w:t>
      </w:r>
      <w:r w:rsidRPr="00186DD2">
        <w:rPr>
          <w:lang w:val="sr-Cyrl-CS"/>
        </w:rPr>
        <w:t>.</w:t>
      </w:r>
      <w:r w:rsidRPr="00186DD2">
        <w:t xml:space="preserve"> </w:t>
      </w:r>
    </w:p>
    <w:p w:rsidR="006B58E6" w:rsidRPr="00186DD2" w:rsidRDefault="006B58E6" w:rsidP="00791101">
      <w:pPr>
        <w:spacing w:after="120" w:line="288" w:lineRule="auto"/>
        <w:jc w:val="both"/>
        <w:rPr>
          <w:lang w:val="sr-Cyrl-CS"/>
        </w:rPr>
      </w:pPr>
      <w:r w:rsidRPr="00186DD2">
        <w:rPr>
          <w:lang w:val="sr-Cyrl-CS"/>
        </w:rPr>
        <w:t>Наручилац ће вршити избор најповољније понуде на основу предвиђеног критеријума.</w:t>
      </w:r>
    </w:p>
    <w:p w:rsidR="006B58E6" w:rsidRPr="00186DD2" w:rsidRDefault="006B58E6" w:rsidP="00791101">
      <w:pPr>
        <w:spacing w:after="120" w:line="288" w:lineRule="auto"/>
        <w:jc w:val="both"/>
        <w:rPr>
          <w:lang w:val="sr-Cyrl-CS"/>
        </w:rPr>
      </w:pPr>
      <w:r w:rsidRPr="00186DD2">
        <w:rPr>
          <w:lang w:val="sr-Cyrl-CS"/>
        </w:rPr>
        <w:t>О избору најповољније понуде, остали понуђачи биће обавештени само на њихов изричит захтев.</w:t>
      </w:r>
    </w:p>
    <w:p w:rsidR="004E3ED9" w:rsidRPr="00186DD2" w:rsidRDefault="004E3ED9" w:rsidP="002233BA">
      <w:pPr>
        <w:spacing w:line="288" w:lineRule="auto"/>
        <w:jc w:val="both"/>
        <w:rPr>
          <w:b/>
          <w:lang w:val="sr-Cyrl-CS"/>
        </w:rPr>
      </w:pPr>
      <w:r w:rsidRPr="00186DD2">
        <w:rPr>
          <w:b/>
          <w:lang w:val="sr-Cyrl-CS"/>
        </w:rPr>
        <w:t>ТРАЈАЊЕ УГОВОРА</w:t>
      </w:r>
    </w:p>
    <w:p w:rsidR="004E3ED9" w:rsidRPr="00186DD2" w:rsidRDefault="004E3ED9" w:rsidP="002233BA">
      <w:pPr>
        <w:spacing w:line="288" w:lineRule="auto"/>
        <w:jc w:val="both"/>
        <w:rPr>
          <w:lang w:val="sr-Cyrl-CS"/>
        </w:rPr>
      </w:pPr>
      <w:r w:rsidRPr="00186DD2">
        <w:rPr>
          <w:lang w:val="sr-Cyrl-CS"/>
        </w:rPr>
        <w:t xml:space="preserve">Уговор се закључује на период од </w:t>
      </w:r>
      <w:r w:rsidR="007E2F1D" w:rsidRPr="00186DD2">
        <w:rPr>
          <w:lang w:val="sr-Cyrl-CS"/>
        </w:rPr>
        <w:t>12 месеци</w:t>
      </w:r>
      <w:r w:rsidRPr="00186DD2">
        <w:rPr>
          <w:lang w:val="sr-Cyrl-CS"/>
        </w:rPr>
        <w:t xml:space="preserve"> од дана обостраног потписивања од стране уговорних страна или до финансијског испуњења укупне уговорене вредности која представља износ процењене вредности предметне набавке предвиђене Планом набавки на које се закон не примењује Наручиоца, за 2024. годину.</w:t>
      </w:r>
    </w:p>
    <w:p w:rsidR="00532823" w:rsidRPr="00186DD2" w:rsidRDefault="006B58E6" w:rsidP="00532823">
      <w:pPr>
        <w:suppressAutoHyphens/>
        <w:spacing w:line="100" w:lineRule="atLeast"/>
        <w:jc w:val="both"/>
        <w:rPr>
          <w:rFonts w:eastAsia="Times New Roman"/>
          <w:b/>
          <w:bCs/>
          <w:color w:val="000000" w:themeColor="text1"/>
          <w:kern w:val="1"/>
          <w:lang w:eastAsia="ar-SA"/>
        </w:rPr>
      </w:pPr>
      <w:r w:rsidRPr="00186DD2">
        <w:rPr>
          <w:lang w:val="sr-Cyrl-CS"/>
        </w:rPr>
        <w:t xml:space="preserve">Заинтересовани </w:t>
      </w:r>
      <w:r w:rsidRPr="00186DD2">
        <w:t>привредни субјекти</w:t>
      </w:r>
      <w:r w:rsidRPr="00186DD2">
        <w:rPr>
          <w:lang w:val="sr-Cyrl-CS"/>
        </w:rPr>
        <w:t xml:space="preserve"> могу преузети конкурсну документацију на интернет страници </w:t>
      </w:r>
      <w:r w:rsidRPr="00186DD2">
        <w:t>Н</w:t>
      </w:r>
      <w:r w:rsidRPr="00186DD2">
        <w:rPr>
          <w:lang w:val="sr-Cyrl-CS"/>
        </w:rPr>
        <w:t>аручиоца</w:t>
      </w:r>
      <w:r w:rsidRPr="00186DD2">
        <w:t xml:space="preserve"> </w:t>
      </w:r>
      <w:hyperlink r:id="rId7" w:history="1">
        <w:r w:rsidRPr="00186DD2">
          <w:rPr>
            <w:rStyle w:val="Hyperlink"/>
          </w:rPr>
          <w:t>https://www.ekfak.kg.ac.rs/sr/fakultet-menu/javne-nabavke</w:t>
        </w:r>
      </w:hyperlink>
      <w:r w:rsidRPr="00186DD2">
        <w:t>.</w:t>
      </w:r>
    </w:p>
    <w:p w:rsidR="006B58E6" w:rsidRPr="00186DD2" w:rsidRDefault="006B58E6" w:rsidP="00532823">
      <w:pPr>
        <w:suppressAutoHyphens/>
        <w:spacing w:line="100" w:lineRule="atLeast"/>
        <w:jc w:val="both"/>
        <w:rPr>
          <w:rFonts w:eastAsia="Times New Roman"/>
          <w:b/>
          <w:bCs/>
          <w:kern w:val="1"/>
          <w:lang w:val="sr-Cyrl-CS" w:eastAsia="ar-SA"/>
        </w:rPr>
      </w:pPr>
    </w:p>
    <w:p w:rsidR="00532823" w:rsidRPr="00186DD2" w:rsidRDefault="006B58E6" w:rsidP="002233BA">
      <w:pPr>
        <w:spacing w:after="200" w:line="276" w:lineRule="auto"/>
        <w:rPr>
          <w:rFonts w:eastAsia="Times New Roman"/>
          <w:b/>
          <w:bCs/>
          <w:kern w:val="1"/>
          <w:lang w:eastAsia="ar-SA"/>
        </w:rPr>
      </w:pPr>
      <w:r w:rsidRPr="00186DD2">
        <w:rPr>
          <w:rFonts w:eastAsia="Times New Roman"/>
          <w:b/>
          <w:bCs/>
          <w:kern w:val="1"/>
          <w:lang w:val="sr-Cyrl-CS" w:eastAsia="ar-SA"/>
        </w:rPr>
        <w:br w:type="page"/>
      </w:r>
      <w:r w:rsidR="00532823" w:rsidRPr="00186DD2">
        <w:rPr>
          <w:rFonts w:eastAsia="Times New Roman"/>
          <w:b/>
          <w:bCs/>
          <w:kern w:val="1"/>
          <w:lang w:val="sr-Cyrl-CS" w:eastAsia="ar-SA"/>
        </w:rPr>
        <w:lastRenderedPageBreak/>
        <w:t>ОБРАЗАЦ ПОНУДЕ</w:t>
      </w:r>
      <w:r w:rsidR="00532823" w:rsidRPr="00186DD2">
        <w:rPr>
          <w:rFonts w:eastAsia="Times New Roman"/>
          <w:b/>
          <w:bCs/>
          <w:kern w:val="1"/>
          <w:lang w:eastAsia="ar-SA"/>
        </w:rPr>
        <w:t xml:space="preserve">                                                                                       </w:t>
      </w:r>
    </w:p>
    <w:p w:rsidR="00532823" w:rsidRPr="00186DD2" w:rsidRDefault="00532823" w:rsidP="00532823">
      <w:pPr>
        <w:suppressAutoHyphens/>
        <w:spacing w:line="100" w:lineRule="atLeast"/>
        <w:jc w:val="right"/>
        <w:rPr>
          <w:rFonts w:eastAsia="Times New Roman"/>
          <w:b/>
          <w:bCs/>
          <w:color w:val="000000"/>
          <w:kern w:val="1"/>
          <w:lang w:val="sr-Cyrl-CS" w:eastAsia="ar-SA"/>
        </w:rPr>
      </w:pPr>
    </w:p>
    <w:p w:rsidR="00532823" w:rsidRPr="00186DD2" w:rsidRDefault="00532823" w:rsidP="00532823">
      <w:pPr>
        <w:suppressAutoHyphens/>
        <w:spacing w:line="100" w:lineRule="atLeast"/>
        <w:jc w:val="both"/>
        <w:rPr>
          <w:bCs/>
          <w:lang w:val="sr-Cyrl-CS"/>
        </w:rPr>
      </w:pPr>
      <w:r w:rsidRPr="00186DD2">
        <w:rPr>
          <w:rFonts w:eastAsia="Times New Roman"/>
          <w:iCs/>
          <w:color w:val="000000"/>
          <w:kern w:val="1"/>
          <w:lang w:eastAsia="ar-SA"/>
        </w:rPr>
        <w:t>Понуда бр</w:t>
      </w:r>
      <w:r w:rsidR="00F37541" w:rsidRPr="00186DD2">
        <w:rPr>
          <w:rFonts w:eastAsia="Times New Roman"/>
          <w:iCs/>
          <w:color w:val="000000"/>
          <w:kern w:val="1"/>
          <w:lang w:eastAsia="ar-SA"/>
        </w:rPr>
        <w:t>.</w:t>
      </w:r>
      <w:r w:rsidRPr="00186DD2">
        <w:rPr>
          <w:rFonts w:eastAsia="Times New Roman"/>
          <w:iCs/>
          <w:color w:val="000000"/>
          <w:kern w:val="1"/>
          <w:lang w:eastAsia="ar-SA"/>
        </w:rPr>
        <w:t xml:space="preserve"> ________________ од __________________ за набавку</w:t>
      </w:r>
      <w:r w:rsidRPr="00186DD2">
        <w:rPr>
          <w:rFonts w:eastAsia="Times New Roman"/>
          <w:iCs/>
          <w:color w:val="000000"/>
          <w:kern w:val="1"/>
          <w:lang w:val="sr-Cyrl-CS" w:eastAsia="ar-SA"/>
        </w:rPr>
        <w:t xml:space="preserve"> </w:t>
      </w:r>
      <w:r w:rsidR="00BC0C8C" w:rsidRPr="00186DD2">
        <w:rPr>
          <w:iCs/>
        </w:rPr>
        <w:t>Одржавање рачунарске опреме (сервис, поправка, замена делова и сл.)</w:t>
      </w:r>
      <w:r w:rsidRPr="00186DD2">
        <w:rPr>
          <w:bCs/>
          <w:kern w:val="1"/>
          <w:lang w:eastAsia="ar-SA"/>
        </w:rPr>
        <w:t>,</w:t>
      </w:r>
      <w:r w:rsidRPr="00186DD2">
        <w:rPr>
          <w:bCs/>
          <w:kern w:val="1"/>
          <w:lang w:val="sr-Cyrl-CS" w:eastAsia="ar-SA"/>
        </w:rPr>
        <w:t xml:space="preserve"> број </w:t>
      </w:r>
      <w:r w:rsidRPr="00186DD2">
        <w:rPr>
          <w:bCs/>
          <w:i/>
          <w:kern w:val="1"/>
          <w:lang w:val="sr-Cyrl-CS" w:eastAsia="ar-SA"/>
        </w:rPr>
        <w:t xml:space="preserve">Н </w:t>
      </w:r>
      <w:r w:rsidR="004E3ED9" w:rsidRPr="00186DD2">
        <w:rPr>
          <w:bCs/>
          <w:i/>
          <w:kern w:val="1"/>
          <w:lang w:val="sr-Cyrl-CS" w:eastAsia="ar-SA"/>
        </w:rPr>
        <w:t>37</w:t>
      </w:r>
      <w:r w:rsidRPr="00186DD2">
        <w:rPr>
          <w:i/>
          <w:iCs/>
          <w:lang w:val="sr-Cyrl-CS"/>
        </w:rPr>
        <w:t>/202</w:t>
      </w:r>
      <w:r w:rsidR="00B12E61" w:rsidRPr="00186DD2">
        <w:rPr>
          <w:i/>
          <w:iCs/>
          <w:lang w:val="sr-Cyrl-CS"/>
        </w:rPr>
        <w:t>4</w:t>
      </w:r>
      <w:r w:rsidRPr="00186DD2">
        <w:rPr>
          <w:lang w:val="sr-Cyrl-CS"/>
        </w:rPr>
        <w:t xml:space="preserve">, </w:t>
      </w:r>
      <w:r w:rsidR="006B58E6" w:rsidRPr="00186DD2">
        <w:rPr>
          <w:rFonts w:eastAsia="Times New Roman"/>
          <w:iCs/>
          <w:color w:val="000000"/>
          <w:kern w:val="1"/>
          <w:lang w:eastAsia="ar-SA"/>
        </w:rPr>
        <w:t>Н</w:t>
      </w:r>
      <w:r w:rsidRPr="00186DD2">
        <w:rPr>
          <w:rFonts w:eastAsia="Times New Roman"/>
          <w:iCs/>
          <w:color w:val="000000"/>
          <w:kern w:val="1"/>
          <w:lang w:eastAsia="ar-SA"/>
        </w:rPr>
        <w:t>аручиоца</w:t>
      </w:r>
      <w:r w:rsidR="00BC0C8C" w:rsidRPr="00186DD2">
        <w:rPr>
          <w:rFonts w:eastAsia="Times New Roman"/>
          <w:iCs/>
          <w:color w:val="000000"/>
          <w:kern w:val="1"/>
          <w:lang w:eastAsia="ar-SA"/>
        </w:rPr>
        <w:t>,</w:t>
      </w:r>
      <w:r w:rsidRPr="00186DD2">
        <w:rPr>
          <w:rFonts w:eastAsia="Times New Roman"/>
          <w:iCs/>
          <w:color w:val="000000"/>
          <w:kern w:val="1"/>
          <w:lang w:eastAsia="ar-SA"/>
        </w:rPr>
        <w:t xml:space="preserve"> </w:t>
      </w:r>
      <w:r w:rsidRPr="00186DD2">
        <w:rPr>
          <w:rFonts w:eastAsia="Times New Roman"/>
          <w:iCs/>
          <w:color w:val="000000"/>
          <w:kern w:val="1"/>
          <w:lang w:val="sr-Cyrl-CS" w:eastAsia="ar-SA"/>
        </w:rPr>
        <w:t>Економског факултета у Крагујевцу</w:t>
      </w:r>
      <w:r w:rsidRPr="00186DD2">
        <w:rPr>
          <w:rFonts w:eastAsia="Times New Roman"/>
          <w:iCs/>
          <w:color w:val="000000"/>
          <w:kern w:val="1"/>
          <w:lang w:eastAsia="ar-SA"/>
        </w:rPr>
        <w:t xml:space="preserve"> </w:t>
      </w:r>
    </w:p>
    <w:p w:rsidR="00532823" w:rsidRPr="00186DD2" w:rsidRDefault="00532823" w:rsidP="00532823">
      <w:pPr>
        <w:ind w:left="1620"/>
        <w:jc w:val="center"/>
        <w:rPr>
          <w:bCs/>
          <w:lang w:val="sr-Cyrl-CS"/>
        </w:rPr>
      </w:pPr>
    </w:p>
    <w:p w:rsidR="00937208" w:rsidRPr="00186DD2" w:rsidRDefault="00937208" w:rsidP="00A83B4C">
      <w:pPr>
        <w:rPr>
          <w:rFonts w:eastAsia="Times New Roman"/>
          <w:b/>
          <w:bCs/>
          <w:iCs/>
          <w:color w:val="000000"/>
          <w:kern w:val="1"/>
          <w:lang w:eastAsia="ar-SA"/>
        </w:rPr>
      </w:pPr>
    </w:p>
    <w:p w:rsidR="00A83B4C" w:rsidRPr="00186DD2" w:rsidRDefault="00532823" w:rsidP="00A83B4C">
      <w:pPr>
        <w:rPr>
          <w:b/>
        </w:rPr>
      </w:pPr>
      <w:r w:rsidRPr="00186DD2">
        <w:rPr>
          <w:rFonts w:eastAsia="Times New Roman"/>
          <w:b/>
          <w:bCs/>
          <w:iCs/>
          <w:color w:val="000000"/>
          <w:kern w:val="1"/>
          <w:lang w:eastAsia="ar-SA"/>
        </w:rPr>
        <w:t>1)</w:t>
      </w:r>
      <w:r w:rsidRPr="00186DD2">
        <w:rPr>
          <w:rFonts w:eastAsia="Times New Roman"/>
          <w:b/>
          <w:bCs/>
          <w:iCs/>
          <w:color w:val="000000"/>
          <w:kern w:val="1"/>
          <w:lang w:val="sr-Cyrl-CS" w:eastAsia="ar-SA"/>
        </w:rPr>
        <w:t xml:space="preserve"> </w:t>
      </w:r>
      <w:r w:rsidRPr="00186DD2">
        <w:rPr>
          <w:rFonts w:eastAsia="Times New Roman"/>
          <w:b/>
          <w:bCs/>
          <w:iCs/>
          <w:color w:val="000000"/>
          <w:kern w:val="1"/>
          <w:lang w:eastAsia="ar-SA"/>
        </w:rPr>
        <w:t>ОПШТИ ПОДАЦИ О ПОНУЂАЧУ</w:t>
      </w:r>
      <w:r w:rsidR="00A83B4C" w:rsidRPr="00186DD2">
        <w:rPr>
          <w:b/>
        </w:rPr>
        <w:t xml:space="preserve"> </w:t>
      </w:r>
    </w:p>
    <w:p w:rsidR="00532823" w:rsidRPr="00186DD2" w:rsidRDefault="00532823" w:rsidP="00532823">
      <w:pPr>
        <w:suppressAutoHyphens/>
        <w:spacing w:line="100" w:lineRule="atLeast"/>
        <w:rPr>
          <w:rFonts w:eastAsia="Times New Roman"/>
          <w:b/>
          <w:bCs/>
          <w:iCs/>
          <w:color w:val="000000"/>
          <w:kern w:val="1"/>
          <w:lang w:val="sr-Cyrl-CS" w:eastAsia="ar-SA"/>
        </w:rPr>
      </w:pPr>
    </w:p>
    <w:tbl>
      <w:tblPr>
        <w:tblW w:w="9271" w:type="dxa"/>
        <w:tblInd w:w="108" w:type="dxa"/>
        <w:tblLayout w:type="fixed"/>
        <w:tblLook w:val="0000"/>
      </w:tblPr>
      <w:tblGrid>
        <w:gridCol w:w="4621"/>
        <w:gridCol w:w="4650"/>
      </w:tblGrid>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i/>
                <w:iCs/>
                <w:color w:val="000000"/>
                <w:kern w:val="1"/>
                <w:lang w:eastAsia="ar-SA"/>
              </w:rPr>
            </w:pPr>
            <w:r w:rsidRPr="00186DD2">
              <w:rPr>
                <w:rFonts w:eastAsia="Times New Roman"/>
                <w:i/>
                <w:iCs/>
                <w:color w:val="000000"/>
                <w:kern w:val="1"/>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val="sr-Cyrl-CS" w:eastAsia="ar-SA"/>
              </w:rPr>
            </w:pPr>
          </w:p>
          <w:p w:rsidR="00532823" w:rsidRPr="00186DD2" w:rsidRDefault="00532823" w:rsidP="00937208">
            <w:pPr>
              <w:suppressAutoHyphens/>
              <w:spacing w:line="100" w:lineRule="atLeast"/>
              <w:rPr>
                <w:rFonts w:eastAsia="Times New Roman"/>
                <w:b/>
                <w:bCs/>
                <w:iCs/>
                <w:color w:val="000000"/>
                <w:kern w:val="1"/>
                <w:lang w:val="sr-Cyrl-CS"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F500C0">
            <w:pPr>
              <w:suppressAutoHyphens/>
              <w:spacing w:line="100" w:lineRule="atLeast"/>
              <w:rPr>
                <w:rFonts w:eastAsia="Times New Roman"/>
                <w:b/>
                <w:bCs/>
                <w:i/>
                <w:iCs/>
                <w:color w:val="000000"/>
                <w:kern w:val="1"/>
                <w:lang w:eastAsia="ar-SA"/>
              </w:rPr>
            </w:pPr>
            <w:r w:rsidRPr="00186DD2">
              <w:rPr>
                <w:rFonts w:eastAsia="Times New Roman"/>
                <w:i/>
                <w:iCs/>
                <w:color w:val="000000"/>
                <w:kern w:val="1"/>
                <w:lang w:eastAsia="ar-SA"/>
              </w:rPr>
              <w:t>Адреса</w:t>
            </w:r>
            <w:r w:rsidR="00F500C0" w:rsidRPr="00186DD2">
              <w:rPr>
                <w:rFonts w:eastAsia="Times New Roman"/>
                <w:i/>
                <w:iCs/>
                <w:color w:val="000000"/>
                <w:kern w:val="1"/>
                <w:lang w:eastAsia="ar-SA"/>
              </w:rPr>
              <w:t xml:space="preserve"> седишта</w:t>
            </w:r>
            <w:r w:rsidRPr="00186DD2">
              <w:rPr>
                <w:rFonts w:eastAsia="Times New Roman"/>
                <w:i/>
                <w:iCs/>
                <w:color w:val="000000"/>
                <w:kern w:val="1"/>
                <w:lang w:eastAsia="ar-SA"/>
              </w:rPr>
              <w:t>:</w:t>
            </w: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eastAsia="ar-SA"/>
              </w:rPr>
            </w:pPr>
            <w:r w:rsidRPr="00186DD2">
              <w:rPr>
                <w:rFonts w:eastAsia="Times New Roman"/>
                <w:i/>
                <w:iCs/>
                <w:color w:val="000000"/>
                <w:kern w:val="1"/>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eastAsia="ar-SA"/>
              </w:rPr>
            </w:pPr>
            <w:r w:rsidRPr="00186DD2">
              <w:rPr>
                <w:rFonts w:eastAsia="Times New Roman"/>
                <w:i/>
                <w:iCs/>
                <w:color w:val="000000"/>
                <w:kern w:val="1"/>
                <w:lang w:val="ru-RU" w:eastAsia="ar-S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val="ru-RU"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eastAsia="ar-SA"/>
              </w:rPr>
            </w:pPr>
            <w:r w:rsidRPr="00186DD2">
              <w:rPr>
                <w:rFonts w:eastAsia="Times New Roman"/>
                <w:i/>
                <w:iCs/>
                <w:color w:val="000000"/>
                <w:kern w:val="1"/>
                <w:lang w:eastAsia="ar-SA"/>
              </w:rPr>
              <w:t>Име особе за контакт:</w:t>
            </w:r>
          </w:p>
          <w:p w:rsidR="00532823" w:rsidRPr="00186DD2" w:rsidRDefault="00532823" w:rsidP="00937208">
            <w:pPr>
              <w:suppressAutoHyphens/>
              <w:spacing w:line="100" w:lineRule="atLeast"/>
              <w:rPr>
                <w:rFonts w:eastAsia="Times New Roman"/>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val="ru-RU" w:eastAsia="ar-SA"/>
              </w:rPr>
            </w:pPr>
            <w:r w:rsidRPr="00186DD2">
              <w:rPr>
                <w:rFonts w:eastAsia="Times New Roman"/>
                <w:i/>
                <w:iCs/>
                <w:color w:val="000000"/>
                <w:kern w:val="1"/>
                <w:lang w:val="ru-RU" w:eastAsia="ar-SA"/>
              </w:rPr>
              <w:t>Електронска адреса понуђача (</w:t>
            </w:r>
            <w:r w:rsidRPr="00186DD2">
              <w:rPr>
                <w:rFonts w:eastAsia="Times New Roman"/>
                <w:i/>
                <w:iCs/>
                <w:color w:val="000000"/>
                <w:kern w:val="1"/>
                <w:lang w:eastAsia="ar-SA"/>
              </w:rPr>
              <w:t>e</w:t>
            </w:r>
            <w:r w:rsidRPr="00186DD2">
              <w:rPr>
                <w:rFonts w:eastAsia="Times New Roman"/>
                <w:i/>
                <w:iCs/>
                <w:color w:val="000000"/>
                <w:kern w:val="1"/>
                <w:lang w:val="ru-RU" w:eastAsia="ar-SA"/>
              </w:rPr>
              <w:t>-</w:t>
            </w:r>
            <w:r w:rsidRPr="00186DD2">
              <w:rPr>
                <w:rFonts w:eastAsia="Times New Roman"/>
                <w:i/>
                <w:iCs/>
                <w:color w:val="000000"/>
                <w:kern w:val="1"/>
                <w:lang w:eastAsia="ar-SA"/>
              </w:rPr>
              <w:t>mail</w:t>
            </w:r>
            <w:r w:rsidRPr="00186DD2">
              <w:rPr>
                <w:rFonts w:eastAsia="Times New Roman"/>
                <w:i/>
                <w:iCs/>
                <w:color w:val="000000"/>
                <w:kern w:val="1"/>
                <w:lang w:val="ru-RU" w:eastAsia="ar-SA"/>
              </w:rPr>
              <w:t>):</w:t>
            </w:r>
          </w:p>
          <w:p w:rsidR="00532823" w:rsidRPr="00186DD2" w:rsidRDefault="00532823" w:rsidP="00937208">
            <w:pPr>
              <w:suppressAutoHyphens/>
              <w:spacing w:line="100" w:lineRule="atLeast"/>
              <w:rPr>
                <w:rFonts w:eastAsia="Times New Roman"/>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val="ru-RU"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eastAsia="ar-SA"/>
              </w:rPr>
            </w:pPr>
            <w:r w:rsidRPr="00186DD2">
              <w:rPr>
                <w:rFonts w:eastAsia="Times New Roman"/>
                <w:i/>
                <w:iCs/>
                <w:color w:val="000000"/>
                <w:kern w:val="1"/>
                <w:lang w:eastAsia="ar-SA"/>
              </w:rPr>
              <w:t>Телефон:</w:t>
            </w:r>
          </w:p>
          <w:p w:rsidR="00532823" w:rsidRPr="00186DD2" w:rsidRDefault="00532823" w:rsidP="00937208">
            <w:pPr>
              <w:suppressAutoHyphens/>
              <w:spacing w:line="100" w:lineRule="atLeast"/>
              <w:rPr>
                <w:rFonts w:eastAsia="Times New Roman"/>
                <w:b/>
                <w:bCs/>
                <w:i/>
                <w:iCs/>
                <w:color w:val="000000"/>
                <w:kern w:val="1"/>
                <w:lang w:eastAsia="ar-SA"/>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p w:rsidR="00532823" w:rsidRPr="00186DD2" w:rsidRDefault="00532823" w:rsidP="00937208">
            <w:pPr>
              <w:suppressAutoHyphens/>
              <w:spacing w:line="100" w:lineRule="atLeast"/>
              <w:rPr>
                <w:rFonts w:eastAsia="Times New Roman"/>
                <w:b/>
                <w:bCs/>
                <w:iCs/>
                <w:color w:val="000000"/>
                <w:kern w:val="1"/>
                <w:lang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val="ru-RU" w:eastAsia="ar-SA"/>
              </w:rPr>
            </w:pPr>
            <w:r w:rsidRPr="00186DD2">
              <w:rPr>
                <w:rFonts w:eastAsia="Times New Roman"/>
                <w:i/>
                <w:iCs/>
                <w:color w:val="000000"/>
                <w:kern w:val="1"/>
                <w:lang w:val="ru-RU" w:eastAsia="ar-SA"/>
              </w:rPr>
              <w:t>Број рачуна понуђача и назив банке:</w:t>
            </w:r>
          </w:p>
          <w:p w:rsidR="00532823" w:rsidRPr="00186DD2" w:rsidRDefault="00532823" w:rsidP="00937208">
            <w:pPr>
              <w:suppressAutoHyphens/>
              <w:spacing w:line="100" w:lineRule="atLeast"/>
              <w:rPr>
                <w:rFonts w:eastAsia="Times New Roman"/>
                <w:b/>
                <w:bCs/>
                <w:i/>
                <w:iCs/>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rPr>
                <w:rFonts w:eastAsia="Times New Roman"/>
                <w:b/>
                <w:bCs/>
                <w:iCs/>
                <w:color w:val="000000"/>
                <w:kern w:val="1"/>
                <w:lang w:val="ru-RU" w:eastAsia="ar-SA"/>
              </w:rPr>
            </w:pPr>
          </w:p>
          <w:p w:rsidR="00532823" w:rsidRPr="00186DD2" w:rsidRDefault="00532823" w:rsidP="00937208">
            <w:pPr>
              <w:suppressAutoHyphens/>
              <w:spacing w:line="100" w:lineRule="atLeast"/>
              <w:rPr>
                <w:rFonts w:eastAsia="Times New Roman"/>
                <w:b/>
                <w:bCs/>
                <w:iCs/>
                <w:color w:val="000000"/>
                <w:kern w:val="1"/>
                <w:lang w:val="ru-RU" w:eastAsia="ar-SA"/>
              </w:rPr>
            </w:pPr>
          </w:p>
          <w:p w:rsidR="00532823" w:rsidRPr="00186DD2" w:rsidRDefault="00532823" w:rsidP="00937208">
            <w:pPr>
              <w:suppressAutoHyphens/>
              <w:spacing w:line="100" w:lineRule="atLeast"/>
              <w:rPr>
                <w:rFonts w:eastAsia="Times New Roman"/>
                <w:b/>
                <w:bCs/>
                <w:iCs/>
                <w:color w:val="000000"/>
                <w:kern w:val="1"/>
                <w:lang w:val="ru-RU" w:eastAsia="ar-SA"/>
              </w:rPr>
            </w:pPr>
          </w:p>
        </w:tc>
      </w:tr>
      <w:tr w:rsidR="00532823" w:rsidRPr="00186DD2" w:rsidTr="00937208">
        <w:trPr>
          <w:trHeight w:val="924"/>
        </w:trPr>
        <w:tc>
          <w:tcPr>
            <w:tcW w:w="4621" w:type="dxa"/>
            <w:tcBorders>
              <w:top w:val="single" w:sz="4" w:space="0" w:color="000000"/>
              <w:left w:val="single" w:sz="4" w:space="0" w:color="000000"/>
              <w:bottom w:val="single" w:sz="4" w:space="0" w:color="000000"/>
            </w:tcBorders>
            <w:vAlign w:val="center"/>
          </w:tcPr>
          <w:p w:rsidR="00532823" w:rsidRPr="00186DD2" w:rsidRDefault="00532823" w:rsidP="00937208">
            <w:pPr>
              <w:suppressAutoHyphens/>
              <w:spacing w:line="100" w:lineRule="atLeast"/>
              <w:rPr>
                <w:rFonts w:eastAsia="Times New Roman"/>
                <w:b/>
                <w:bCs/>
                <w:i/>
                <w:iCs/>
                <w:color w:val="000000"/>
                <w:kern w:val="1"/>
                <w:lang w:val="ru-RU" w:eastAsia="ar-SA"/>
              </w:rPr>
            </w:pPr>
            <w:r w:rsidRPr="00186DD2">
              <w:rPr>
                <w:rFonts w:eastAsia="Times New Roman"/>
                <w:i/>
                <w:iCs/>
                <w:color w:val="000000"/>
                <w:kern w:val="1"/>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vAlign w:val="center"/>
          </w:tcPr>
          <w:p w:rsidR="00532823" w:rsidRPr="00186DD2" w:rsidRDefault="00532823" w:rsidP="00937208">
            <w:pPr>
              <w:suppressAutoHyphens/>
              <w:snapToGrid w:val="0"/>
              <w:spacing w:line="100" w:lineRule="atLeast"/>
              <w:ind w:firstLine="708"/>
              <w:rPr>
                <w:rFonts w:eastAsia="Times New Roman"/>
                <w:b/>
                <w:bCs/>
                <w:iCs/>
                <w:color w:val="000000"/>
                <w:kern w:val="1"/>
                <w:lang w:val="ru-RU" w:eastAsia="ar-SA"/>
              </w:rPr>
            </w:pPr>
          </w:p>
          <w:p w:rsidR="00532823" w:rsidRPr="00186DD2" w:rsidRDefault="00532823" w:rsidP="00937208">
            <w:pPr>
              <w:suppressAutoHyphens/>
              <w:spacing w:line="100" w:lineRule="atLeast"/>
              <w:ind w:firstLine="708"/>
              <w:rPr>
                <w:rFonts w:eastAsia="Times New Roman"/>
                <w:b/>
                <w:bCs/>
                <w:iCs/>
                <w:color w:val="000000"/>
                <w:kern w:val="1"/>
                <w:lang w:val="ru-RU" w:eastAsia="ar-SA"/>
              </w:rPr>
            </w:pPr>
          </w:p>
          <w:p w:rsidR="00532823" w:rsidRPr="00186DD2" w:rsidRDefault="00532823" w:rsidP="00937208">
            <w:pPr>
              <w:suppressAutoHyphens/>
              <w:spacing w:line="100" w:lineRule="atLeast"/>
              <w:ind w:firstLine="708"/>
              <w:rPr>
                <w:rFonts w:eastAsia="Times New Roman"/>
                <w:b/>
                <w:bCs/>
                <w:iCs/>
                <w:color w:val="000000"/>
                <w:kern w:val="1"/>
                <w:lang w:val="ru-RU" w:eastAsia="ar-SA"/>
              </w:rPr>
            </w:pPr>
          </w:p>
        </w:tc>
      </w:tr>
    </w:tbl>
    <w:p w:rsidR="00532823" w:rsidRPr="00186DD2" w:rsidRDefault="00532823">
      <w:pPr>
        <w:spacing w:after="200" w:line="276" w:lineRule="auto"/>
      </w:pPr>
    </w:p>
    <w:p w:rsidR="008C2863" w:rsidRPr="00186DD2" w:rsidRDefault="008C2863">
      <w:pPr>
        <w:spacing w:after="200" w:line="276" w:lineRule="auto"/>
        <w:rPr>
          <w:b/>
        </w:rPr>
      </w:pPr>
      <w:r w:rsidRPr="00186DD2">
        <w:rPr>
          <w:b/>
        </w:rPr>
        <w:br w:type="page"/>
      </w:r>
    </w:p>
    <w:p w:rsidR="00F129BA" w:rsidRPr="00186DD2" w:rsidRDefault="00A83B4C" w:rsidP="00BC0C8C">
      <w:pPr>
        <w:contextualSpacing/>
        <w:jc w:val="both"/>
        <w:rPr>
          <w:b/>
          <w:lang w:val="sr-Cyrl-CS"/>
        </w:rPr>
      </w:pPr>
      <w:r w:rsidRPr="00186DD2">
        <w:rPr>
          <w:b/>
        </w:rPr>
        <w:lastRenderedPageBreak/>
        <w:t xml:space="preserve">2) </w:t>
      </w:r>
      <w:r w:rsidR="006F50F9" w:rsidRPr="00186DD2">
        <w:rPr>
          <w:b/>
          <w:lang w:val="sr-Cyrl-CS"/>
        </w:rPr>
        <w:t>Техничке карактеристике, спецификација и структура цене,</w:t>
      </w:r>
      <w:r w:rsidR="006F50F9" w:rsidRPr="00186DD2">
        <w:rPr>
          <w:b/>
        </w:rPr>
        <w:t xml:space="preserve"> цена, опис,</w:t>
      </w:r>
      <w:r w:rsidR="006F50F9" w:rsidRPr="00186DD2">
        <w:rPr>
          <w:b/>
          <w:lang w:val="sr-Cyrl-CS"/>
        </w:rPr>
        <w:t xml:space="preserve"> квалитет и количина</w:t>
      </w:r>
    </w:p>
    <w:p w:rsidR="00F129BA" w:rsidRPr="00186DD2" w:rsidRDefault="00F129BA" w:rsidP="00F129BA">
      <w:pPr>
        <w:contextualSpacing/>
        <w:rPr>
          <w:b/>
          <w:iCs/>
          <w:lang w:val="sr-Cyrl-CS"/>
        </w:rPr>
      </w:pPr>
    </w:p>
    <w:p w:rsidR="00ED7106" w:rsidRPr="00186DD2" w:rsidRDefault="00ED7106" w:rsidP="00937208">
      <w:pPr>
        <w:spacing w:after="120"/>
        <w:jc w:val="both"/>
        <w:rPr>
          <w:iCs/>
        </w:rPr>
      </w:pPr>
      <w:r w:rsidRPr="00186DD2">
        <w:rPr>
          <w:b/>
          <w:iCs/>
          <w:lang w:val="sr-Cyrl-CS"/>
        </w:rPr>
        <w:t xml:space="preserve">Назив предмета набавке: </w:t>
      </w:r>
      <w:r w:rsidR="00D23D2E" w:rsidRPr="00186DD2">
        <w:rPr>
          <w:iCs/>
        </w:rPr>
        <w:t>Одржавање рачунарске опреме (сервис, поправка, замена делова и сл.)</w:t>
      </w:r>
    </w:p>
    <w:p w:rsidR="00BC0C8C" w:rsidRPr="00186DD2" w:rsidRDefault="00BC0C8C" w:rsidP="00937208">
      <w:pPr>
        <w:spacing w:after="120"/>
        <w:jc w:val="both"/>
        <w:rPr>
          <w:iCs/>
        </w:rPr>
      </w:pPr>
    </w:p>
    <w:tbl>
      <w:tblPr>
        <w:tblW w:w="10917" w:type="dxa"/>
        <w:tblInd w:w="-885" w:type="dxa"/>
        <w:tblLayout w:type="fixed"/>
        <w:tblLook w:val="04A0"/>
      </w:tblPr>
      <w:tblGrid>
        <w:gridCol w:w="709"/>
        <w:gridCol w:w="176"/>
        <w:gridCol w:w="901"/>
        <w:gridCol w:w="1901"/>
        <w:gridCol w:w="2269"/>
        <w:gridCol w:w="992"/>
        <w:gridCol w:w="709"/>
        <w:gridCol w:w="31"/>
        <w:gridCol w:w="1670"/>
        <w:gridCol w:w="659"/>
        <w:gridCol w:w="900"/>
      </w:tblGrid>
      <w:tr w:rsidR="00BC0C8C" w:rsidRPr="00186DD2" w:rsidTr="00C83460">
        <w:trPr>
          <w:trHeight w:val="600"/>
        </w:trPr>
        <w:tc>
          <w:tcPr>
            <w:tcW w:w="1091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C0C8C" w:rsidRPr="00186DD2" w:rsidRDefault="00BC0C8C" w:rsidP="00C83460">
            <w:pPr>
              <w:jc w:val="center"/>
              <w:rPr>
                <w:rFonts w:eastAsia="Times New Roman"/>
                <w:b/>
                <w:bCs/>
                <w:color w:val="000000"/>
              </w:rPr>
            </w:pPr>
            <w:r w:rsidRPr="00186DD2">
              <w:rPr>
                <w:rFonts w:eastAsia="Times New Roman"/>
                <w:b/>
                <w:bCs/>
                <w:color w:val="000000"/>
              </w:rPr>
              <w:t>1. СПЕЦИФИКАЦИЈА СЕРВИСНИХ ИНТЕРВЕНЦИЈА</w:t>
            </w:r>
          </w:p>
        </w:tc>
      </w:tr>
      <w:tr w:rsidR="00C83460" w:rsidRPr="00186DD2" w:rsidTr="00C83460">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bCs/>
                <w:color w:val="000000"/>
              </w:rPr>
            </w:pPr>
            <w:r w:rsidRPr="00186DD2">
              <w:rPr>
                <w:rFonts w:eastAsia="Times New Roman"/>
                <w:b/>
                <w:bCs/>
                <w:color w:val="000000"/>
                <w:sz w:val="22"/>
                <w:szCs w:val="22"/>
              </w:rPr>
              <w:t>Р.б</w:t>
            </w:r>
            <w:r w:rsidR="00221675" w:rsidRPr="00186DD2">
              <w:rPr>
                <w:rFonts w:eastAsia="Times New Roman"/>
                <w:b/>
                <w:bCs/>
                <w:color w:val="000000"/>
                <w:sz w:val="22"/>
                <w:szCs w:val="22"/>
              </w:rPr>
              <w:t>р</w:t>
            </w:r>
            <w:r w:rsidRPr="00186DD2">
              <w:rPr>
                <w:rFonts w:eastAsia="Times New Roman"/>
                <w:b/>
                <w:bCs/>
                <w:color w:val="000000"/>
                <w:sz w:val="22"/>
                <w:szCs w:val="22"/>
              </w:rPr>
              <w:t>.</w:t>
            </w:r>
          </w:p>
        </w:tc>
        <w:tc>
          <w:tcPr>
            <w:tcW w:w="2978" w:type="dxa"/>
            <w:gridSpan w:val="3"/>
            <w:tcBorders>
              <w:top w:val="single" w:sz="4" w:space="0" w:color="auto"/>
              <w:left w:val="nil"/>
              <w:bottom w:val="single" w:sz="4" w:space="0" w:color="auto"/>
              <w:right w:val="single" w:sz="4" w:space="0" w:color="auto"/>
            </w:tcBorders>
            <w:shd w:val="clear" w:color="auto" w:fill="auto"/>
            <w:vAlign w:val="center"/>
            <w:hideMark/>
          </w:tcPr>
          <w:p w:rsidR="00556EBC" w:rsidRPr="00186DD2" w:rsidRDefault="00221675" w:rsidP="00C83460">
            <w:pPr>
              <w:jc w:val="center"/>
              <w:rPr>
                <w:rFonts w:eastAsia="Times New Roman"/>
                <w:b/>
                <w:bCs/>
                <w:color w:val="000000"/>
              </w:rPr>
            </w:pPr>
            <w:r w:rsidRPr="00186DD2">
              <w:rPr>
                <w:rFonts w:eastAsia="Times New Roman"/>
                <w:b/>
                <w:bCs/>
                <w:color w:val="000000"/>
              </w:rPr>
              <w:t>Опис услуге</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bCs/>
                <w:color w:val="000000"/>
              </w:rPr>
            </w:pPr>
            <w:r w:rsidRPr="00186DD2">
              <w:rPr>
                <w:rFonts w:eastAsia="Times New Roman"/>
                <w:b/>
                <w:bCs/>
                <w:color w:val="000000"/>
              </w:rPr>
              <w:t>Карактеристике заменских делова</w:t>
            </w:r>
          </w:p>
        </w:tc>
        <w:tc>
          <w:tcPr>
            <w:tcW w:w="992" w:type="dxa"/>
            <w:tcBorders>
              <w:top w:val="single" w:sz="4" w:space="0" w:color="auto"/>
              <w:left w:val="nil"/>
              <w:bottom w:val="single" w:sz="4" w:space="0" w:color="auto"/>
              <w:right w:val="single" w:sz="4" w:space="0" w:color="auto"/>
            </w:tcBorders>
            <w:shd w:val="clear" w:color="auto" w:fill="auto"/>
            <w:vAlign w:val="center"/>
          </w:tcPr>
          <w:p w:rsidR="00556EBC" w:rsidRPr="00186DD2" w:rsidRDefault="00556EBC" w:rsidP="00C83460">
            <w:pPr>
              <w:jc w:val="center"/>
              <w:rPr>
                <w:rFonts w:eastAsia="Times New Roman"/>
                <w:b/>
                <w:bCs/>
                <w:color w:val="000000"/>
              </w:rPr>
            </w:pPr>
            <w:r w:rsidRPr="00186DD2">
              <w:rPr>
                <w:rFonts w:eastAsia="Times New Roman"/>
                <w:b/>
                <w:bCs/>
                <w:color w:val="000000"/>
              </w:rPr>
              <w:t>Jeд. мере</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556EBC" w:rsidRPr="00186DD2" w:rsidRDefault="00556EBC" w:rsidP="00C83460">
            <w:pPr>
              <w:jc w:val="center"/>
              <w:rPr>
                <w:rFonts w:eastAsia="Times New Roman"/>
                <w:b/>
                <w:bCs/>
                <w:color w:val="000000"/>
              </w:rPr>
            </w:pPr>
            <w:r w:rsidRPr="00186DD2">
              <w:rPr>
                <w:rFonts w:eastAsia="Times New Roman"/>
                <w:b/>
                <w:bCs/>
                <w:color w:val="000000"/>
              </w:rPr>
              <w:t>Кол</w:t>
            </w:r>
            <w:r w:rsidR="00C83460" w:rsidRPr="00186DD2">
              <w:rPr>
                <w:rFonts w:eastAsia="Times New Roman"/>
                <w:b/>
                <w:bCs/>
                <w:color w:val="000000"/>
              </w:rPr>
              <w:t>.</w:t>
            </w:r>
          </w:p>
        </w:tc>
        <w:tc>
          <w:tcPr>
            <w:tcW w:w="1701" w:type="dxa"/>
            <w:gridSpan w:val="2"/>
            <w:tcBorders>
              <w:top w:val="single" w:sz="4" w:space="0" w:color="auto"/>
              <w:left w:val="nil"/>
              <w:bottom w:val="single" w:sz="4" w:space="0" w:color="auto"/>
              <w:right w:val="single" w:sz="4" w:space="0" w:color="auto"/>
            </w:tcBorders>
            <w:shd w:val="clear" w:color="FFFFCC" w:fill="FFFFFF"/>
            <w:vAlign w:val="center"/>
          </w:tcPr>
          <w:p w:rsidR="00556EBC" w:rsidRPr="00186DD2" w:rsidRDefault="00556EBC" w:rsidP="00C83460">
            <w:pPr>
              <w:jc w:val="center"/>
              <w:rPr>
                <w:rFonts w:eastAsia="Times New Roman"/>
                <w:b/>
                <w:bCs/>
                <w:color w:val="000000"/>
              </w:rPr>
            </w:pPr>
            <w:r w:rsidRPr="00186DD2">
              <w:rPr>
                <w:rFonts w:eastAsia="Times New Roman"/>
                <w:b/>
                <w:bCs/>
                <w:color w:val="000000"/>
              </w:rPr>
              <w:t>Јед.</w:t>
            </w:r>
            <w:r w:rsidR="00221675" w:rsidRPr="00186DD2">
              <w:rPr>
                <w:rFonts w:eastAsia="Times New Roman"/>
                <w:b/>
                <w:bCs/>
                <w:color w:val="000000"/>
              </w:rPr>
              <w:t xml:space="preserve"> цена</w:t>
            </w:r>
            <w:r w:rsidR="00221675" w:rsidRPr="00186DD2">
              <w:rPr>
                <w:rFonts w:eastAsia="Times New Roman"/>
                <w:b/>
                <w:bCs/>
                <w:color w:val="000000"/>
              </w:rPr>
              <w:br/>
              <w:t>(без ПДВ-</w:t>
            </w:r>
            <w:r w:rsidRPr="00186DD2">
              <w:rPr>
                <w:rFonts w:eastAsia="Times New Roman"/>
                <w:b/>
                <w:bCs/>
                <w:color w:val="000000"/>
              </w:rPr>
              <w:t>а)</w:t>
            </w:r>
          </w:p>
        </w:tc>
        <w:tc>
          <w:tcPr>
            <w:tcW w:w="1559" w:type="dxa"/>
            <w:gridSpan w:val="2"/>
            <w:tcBorders>
              <w:top w:val="single" w:sz="4" w:space="0" w:color="auto"/>
              <w:left w:val="nil"/>
              <w:bottom w:val="single" w:sz="4" w:space="0" w:color="auto"/>
              <w:right w:val="single" w:sz="4" w:space="0" w:color="auto"/>
            </w:tcBorders>
            <w:shd w:val="clear" w:color="FFFFCC" w:fill="FFFFFF"/>
            <w:vAlign w:val="center"/>
          </w:tcPr>
          <w:p w:rsidR="00556EBC" w:rsidRPr="00186DD2" w:rsidRDefault="00556EBC" w:rsidP="00C83460">
            <w:pPr>
              <w:jc w:val="center"/>
              <w:rPr>
                <w:rFonts w:eastAsia="Times New Roman"/>
                <w:b/>
                <w:bCs/>
                <w:color w:val="000000"/>
              </w:rPr>
            </w:pPr>
            <w:r w:rsidRPr="00186DD2">
              <w:rPr>
                <w:rFonts w:eastAsia="Times New Roman"/>
                <w:b/>
                <w:bCs/>
                <w:color w:val="000000"/>
              </w:rPr>
              <w:t>Укупна цена</w:t>
            </w:r>
            <w:r w:rsidRPr="00186DD2">
              <w:rPr>
                <w:rFonts w:eastAsia="Times New Roman"/>
                <w:b/>
                <w:bCs/>
                <w:color w:val="000000"/>
              </w:rPr>
              <w:br/>
              <w:t>(без ПДВ-а)</w:t>
            </w:r>
          </w:p>
        </w:tc>
      </w:tr>
      <w:tr w:rsidR="00C83460" w:rsidRPr="00186DD2" w:rsidTr="00C83460">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1</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Замена картица  VGA</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2GB, GDDR5</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556EBC"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3</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2</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 xml:space="preserve">Замена MB </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DDR5, VGA, 1xPCI-E x16</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3</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 xml:space="preserve">Замена MEM </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DDR5, 8GB</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4</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3B7D" w:rsidRPr="00186DD2" w:rsidRDefault="00E23B7D" w:rsidP="00C83460">
            <w:pPr>
              <w:jc w:val="center"/>
              <w:rPr>
                <w:rFonts w:eastAsia="Times New Roman"/>
                <w:b/>
                <w:color w:val="000000"/>
              </w:rPr>
            </w:pPr>
            <w:r w:rsidRPr="00186DD2">
              <w:rPr>
                <w:rFonts w:eastAsia="Times New Roman"/>
                <w:b/>
                <w:color w:val="000000"/>
              </w:rPr>
              <w:t>4</w:t>
            </w:r>
          </w:p>
        </w:tc>
        <w:tc>
          <w:tcPr>
            <w:tcW w:w="2978" w:type="dxa"/>
            <w:gridSpan w:val="3"/>
            <w:tcBorders>
              <w:top w:val="nil"/>
              <w:left w:val="nil"/>
              <w:bottom w:val="single" w:sz="4" w:space="0" w:color="auto"/>
              <w:right w:val="single" w:sz="4" w:space="0" w:color="auto"/>
            </w:tcBorders>
            <w:shd w:val="clear" w:color="auto" w:fill="auto"/>
            <w:vAlign w:val="center"/>
            <w:hideMark/>
          </w:tcPr>
          <w:p w:rsidR="00E23B7D" w:rsidRPr="00186DD2" w:rsidRDefault="00E23B7D" w:rsidP="00C83460">
            <w:pPr>
              <w:rPr>
                <w:rFonts w:eastAsia="Times New Roman"/>
              </w:rPr>
            </w:pPr>
            <w:r w:rsidRPr="00186DD2">
              <w:rPr>
                <w:rFonts w:eastAsia="Times New Roman"/>
              </w:rPr>
              <w:t>Замена CPU</w:t>
            </w:r>
          </w:p>
        </w:tc>
        <w:tc>
          <w:tcPr>
            <w:tcW w:w="2269" w:type="dxa"/>
            <w:tcBorders>
              <w:top w:val="nil"/>
              <w:left w:val="nil"/>
              <w:bottom w:val="single" w:sz="4" w:space="0" w:color="auto"/>
              <w:right w:val="single" w:sz="4" w:space="0" w:color="auto"/>
            </w:tcBorders>
            <w:shd w:val="clear" w:color="auto" w:fill="auto"/>
            <w:vAlign w:val="center"/>
            <w:hideMark/>
          </w:tcPr>
          <w:p w:rsidR="00E23B7D" w:rsidRPr="00186DD2" w:rsidRDefault="00EB42E7" w:rsidP="00C83460">
            <w:pPr>
              <w:jc w:val="center"/>
              <w:rPr>
                <w:rFonts w:eastAsia="Times New Roman"/>
              </w:rPr>
            </w:pPr>
            <w:r w:rsidRPr="00186DD2">
              <w:rPr>
                <w:rFonts w:eastAsia="Times New Roman"/>
              </w:rPr>
              <w:t>4c, 3600GHz</w:t>
            </w:r>
          </w:p>
        </w:tc>
        <w:tc>
          <w:tcPr>
            <w:tcW w:w="992" w:type="dxa"/>
            <w:tcBorders>
              <w:top w:val="nil"/>
              <w:left w:val="nil"/>
              <w:bottom w:val="single" w:sz="4" w:space="0" w:color="auto"/>
              <w:right w:val="single" w:sz="4" w:space="0" w:color="auto"/>
            </w:tcBorders>
            <w:shd w:val="clear" w:color="auto" w:fill="auto"/>
            <w:vAlign w:val="center"/>
          </w:tcPr>
          <w:p w:rsidR="00E23B7D"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E23B7D" w:rsidRPr="00186DD2" w:rsidRDefault="001558CC" w:rsidP="00C83460">
            <w:pPr>
              <w:jc w:val="center"/>
              <w:rPr>
                <w:rFonts w:eastAsia="Times New Roman"/>
                <w:color w:val="000000"/>
              </w:rPr>
            </w:pPr>
            <w:r w:rsidRPr="00186DD2">
              <w:rPr>
                <w:rFonts w:eastAsia="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tcPr>
          <w:p w:rsidR="00E23B7D" w:rsidRPr="00186DD2" w:rsidRDefault="00E23B7D"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E23B7D" w:rsidRPr="00186DD2" w:rsidRDefault="00E23B7D" w:rsidP="00C83460">
            <w:pPr>
              <w:rPr>
                <w:rFonts w:eastAsia="Times New Roman"/>
                <w:color w:val="000000"/>
              </w:rPr>
            </w:pPr>
          </w:p>
        </w:tc>
      </w:tr>
      <w:tr w:rsidR="00C83460" w:rsidRPr="00186DD2" w:rsidTr="00C83460">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E23B7D" w:rsidP="00C83460">
            <w:pPr>
              <w:jc w:val="center"/>
              <w:rPr>
                <w:rFonts w:eastAsia="Times New Roman"/>
                <w:b/>
                <w:color w:val="000000"/>
              </w:rPr>
            </w:pPr>
            <w:r w:rsidRPr="00186DD2">
              <w:rPr>
                <w:rFonts w:eastAsia="Times New Roman"/>
                <w:b/>
                <w:color w:val="000000"/>
              </w:rPr>
              <w:t>5</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Замена HDD + партиционисање и форматирање</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2TB</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E23B7D" w:rsidP="00C83460">
            <w:pPr>
              <w:jc w:val="center"/>
              <w:rPr>
                <w:rFonts w:eastAsia="Times New Roman"/>
                <w:b/>
                <w:color w:val="000000"/>
              </w:rPr>
            </w:pPr>
            <w:r w:rsidRPr="00186DD2">
              <w:rPr>
                <w:rFonts w:eastAsia="Times New Roman"/>
                <w:b/>
                <w:color w:val="000000"/>
              </w:rPr>
              <w:t>6</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E23B7D" w:rsidP="00C83460">
            <w:pPr>
              <w:rPr>
                <w:rFonts w:eastAsia="Times New Roman"/>
                <w:color w:val="000000"/>
              </w:rPr>
            </w:pPr>
            <w:r w:rsidRPr="00186DD2">
              <w:rPr>
                <w:rFonts w:eastAsia="Times New Roman"/>
                <w:color w:val="000000"/>
              </w:rPr>
              <w:t>Замена SSD/M2 + партиционисање и форматирање</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256GB</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5</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E23B7D" w:rsidP="00C83460">
            <w:pPr>
              <w:jc w:val="center"/>
              <w:rPr>
                <w:rFonts w:eastAsia="Times New Roman"/>
                <w:b/>
                <w:color w:val="000000"/>
              </w:rPr>
            </w:pPr>
            <w:r w:rsidRPr="00186DD2">
              <w:rPr>
                <w:rFonts w:eastAsia="Times New Roman"/>
                <w:b/>
                <w:color w:val="000000"/>
              </w:rPr>
              <w:t>7</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Замена ATX напајања</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ATX, 500W</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5</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E23B7D" w:rsidP="00C83460">
            <w:pPr>
              <w:jc w:val="center"/>
              <w:rPr>
                <w:rFonts w:eastAsia="Times New Roman"/>
                <w:b/>
                <w:color w:val="000000"/>
              </w:rPr>
            </w:pPr>
            <w:r w:rsidRPr="00186DD2">
              <w:rPr>
                <w:rFonts w:eastAsia="Times New Roman"/>
                <w:b/>
                <w:color w:val="000000"/>
              </w:rPr>
              <w:t>8</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Замена кућишта</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MIDI TOWER, ATX, 500W</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9</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rPr>
            </w:pPr>
            <w:r w:rsidRPr="00186DD2">
              <w:rPr>
                <w:rFonts w:eastAsia="Times New Roman"/>
              </w:rPr>
              <w:t>Чишћење кућишта рачунара</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rPr>
            </w:pP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5</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10</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color w:val="000000"/>
              </w:rPr>
            </w:pPr>
            <w:r w:rsidRPr="00186DD2">
              <w:rPr>
                <w:rFonts w:eastAsia="Times New Roman"/>
                <w:color w:val="000000"/>
              </w:rPr>
              <w:t>Постављање мрежног кабла</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UTP, Cat5</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556EBC" w:rsidP="00C83460">
            <w:pPr>
              <w:jc w:val="center"/>
              <w:rPr>
                <w:rFonts w:eastAsia="Times New Roman"/>
              </w:rPr>
            </w:pPr>
            <w:r w:rsidRPr="00186DD2">
              <w:rPr>
                <w:rFonts w:eastAsia="Times New Roman"/>
              </w:rPr>
              <w:t>метар</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50</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11</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556EBC" w:rsidP="00C83460">
            <w:pPr>
              <w:rPr>
                <w:rFonts w:eastAsia="Times New Roman"/>
                <w:color w:val="000000"/>
              </w:rPr>
            </w:pPr>
            <w:r w:rsidRPr="00186DD2">
              <w:rPr>
                <w:rFonts w:eastAsia="Times New Roman"/>
                <w:color w:val="000000"/>
              </w:rPr>
              <w:t>Постављање каналете са кабловима</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UTP, Cat5, каналета 25х25мм</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556EBC" w:rsidP="00C83460">
            <w:pPr>
              <w:jc w:val="center"/>
              <w:rPr>
                <w:rFonts w:eastAsia="Times New Roman"/>
              </w:rPr>
            </w:pPr>
            <w:r w:rsidRPr="00186DD2">
              <w:rPr>
                <w:rFonts w:eastAsia="Times New Roman"/>
              </w:rPr>
              <w:t>метар</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20</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12</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E23B7D" w:rsidP="00C83460">
            <w:pPr>
              <w:rPr>
                <w:rFonts w:eastAsia="Times New Roman"/>
                <w:color w:val="000000"/>
              </w:rPr>
            </w:pPr>
            <w:r w:rsidRPr="00186DD2">
              <w:rPr>
                <w:rFonts w:eastAsia="Times New Roman"/>
                <w:color w:val="000000"/>
              </w:rPr>
              <w:t>Постављање мрежне утичнице и терминирање LAN модула</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UTP, RJ45, Cat5</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20</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56EBC" w:rsidRPr="00186DD2" w:rsidRDefault="00556EBC" w:rsidP="00C83460">
            <w:pPr>
              <w:jc w:val="center"/>
              <w:rPr>
                <w:rFonts w:eastAsia="Times New Roman"/>
                <w:b/>
                <w:color w:val="000000"/>
              </w:rPr>
            </w:pPr>
            <w:r w:rsidRPr="00186DD2">
              <w:rPr>
                <w:rFonts w:eastAsia="Times New Roman"/>
                <w:b/>
                <w:color w:val="000000"/>
              </w:rPr>
              <w:t>13</w:t>
            </w:r>
          </w:p>
        </w:tc>
        <w:tc>
          <w:tcPr>
            <w:tcW w:w="2978" w:type="dxa"/>
            <w:gridSpan w:val="3"/>
            <w:tcBorders>
              <w:top w:val="nil"/>
              <w:left w:val="nil"/>
              <w:bottom w:val="single" w:sz="4" w:space="0" w:color="auto"/>
              <w:right w:val="single" w:sz="4" w:space="0" w:color="auto"/>
            </w:tcBorders>
            <w:shd w:val="clear" w:color="auto" w:fill="auto"/>
            <w:vAlign w:val="center"/>
            <w:hideMark/>
          </w:tcPr>
          <w:p w:rsidR="00556EBC" w:rsidRPr="00186DD2" w:rsidRDefault="00E23B7D" w:rsidP="00C83460">
            <w:pPr>
              <w:rPr>
                <w:rFonts w:eastAsia="Times New Roman"/>
                <w:color w:val="000000"/>
              </w:rPr>
            </w:pPr>
            <w:r w:rsidRPr="00186DD2">
              <w:rPr>
                <w:rFonts w:eastAsia="Times New Roman"/>
                <w:color w:val="000000"/>
              </w:rPr>
              <w:t>Постављање активне мрежне опреме (свич)</w:t>
            </w:r>
          </w:p>
        </w:tc>
        <w:tc>
          <w:tcPr>
            <w:tcW w:w="2269" w:type="dxa"/>
            <w:tcBorders>
              <w:top w:val="nil"/>
              <w:left w:val="nil"/>
              <w:bottom w:val="single" w:sz="4" w:space="0" w:color="auto"/>
              <w:right w:val="single" w:sz="4" w:space="0" w:color="auto"/>
            </w:tcBorders>
            <w:shd w:val="clear" w:color="auto" w:fill="auto"/>
            <w:vAlign w:val="center"/>
            <w:hideMark/>
          </w:tcPr>
          <w:p w:rsidR="00556EBC" w:rsidRPr="00186DD2" w:rsidRDefault="00EB42E7" w:rsidP="00C83460">
            <w:pPr>
              <w:jc w:val="center"/>
              <w:rPr>
                <w:rFonts w:eastAsia="Times New Roman"/>
              </w:rPr>
            </w:pPr>
            <w:r w:rsidRPr="00186DD2">
              <w:rPr>
                <w:rFonts w:eastAsia="Times New Roman"/>
              </w:rPr>
              <w:t>8p, 1Gb/s</w:t>
            </w:r>
          </w:p>
        </w:tc>
        <w:tc>
          <w:tcPr>
            <w:tcW w:w="992" w:type="dxa"/>
            <w:tcBorders>
              <w:top w:val="nil"/>
              <w:left w:val="nil"/>
              <w:bottom w:val="single" w:sz="4" w:space="0" w:color="auto"/>
              <w:right w:val="single" w:sz="4" w:space="0" w:color="auto"/>
            </w:tcBorders>
            <w:shd w:val="clear" w:color="auto" w:fill="auto"/>
            <w:vAlign w:val="center"/>
          </w:tcPr>
          <w:p w:rsidR="00556EBC" w:rsidRPr="00186DD2" w:rsidRDefault="00EB42E7"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556EBC" w:rsidRPr="00186DD2" w:rsidRDefault="001558CC" w:rsidP="00C83460">
            <w:pPr>
              <w:jc w:val="center"/>
              <w:rPr>
                <w:rFonts w:eastAsia="Times New Roman"/>
                <w:color w:val="000000"/>
              </w:rPr>
            </w:pPr>
            <w:r w:rsidRPr="00186DD2">
              <w:rPr>
                <w:rFonts w:eastAsia="Times New Roman"/>
                <w:color w:val="000000"/>
              </w:rPr>
              <w:t>3</w:t>
            </w:r>
          </w:p>
        </w:tc>
        <w:tc>
          <w:tcPr>
            <w:tcW w:w="1701"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556EBC" w:rsidRPr="00186DD2" w:rsidRDefault="00556EBC" w:rsidP="00C83460">
            <w:pPr>
              <w:rPr>
                <w:rFonts w:eastAsia="Times New Roman"/>
                <w:color w:val="000000"/>
              </w:rPr>
            </w:pPr>
          </w:p>
        </w:tc>
      </w:tr>
      <w:tr w:rsidR="00C83460" w:rsidRPr="00186DD2" w:rsidTr="00C83460">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D6883" w:rsidRPr="00186DD2" w:rsidRDefault="004D6883" w:rsidP="00C83460">
            <w:pPr>
              <w:jc w:val="center"/>
              <w:rPr>
                <w:rFonts w:eastAsia="Times New Roman"/>
                <w:b/>
                <w:color w:val="000000"/>
              </w:rPr>
            </w:pPr>
            <w:r w:rsidRPr="00186DD2">
              <w:rPr>
                <w:rFonts w:eastAsia="Times New Roman"/>
                <w:b/>
                <w:color w:val="000000"/>
              </w:rPr>
              <w:t>14</w:t>
            </w:r>
          </w:p>
        </w:tc>
        <w:tc>
          <w:tcPr>
            <w:tcW w:w="2978" w:type="dxa"/>
            <w:gridSpan w:val="3"/>
            <w:tcBorders>
              <w:top w:val="nil"/>
              <w:left w:val="nil"/>
              <w:bottom w:val="single" w:sz="4" w:space="0" w:color="auto"/>
              <w:right w:val="single" w:sz="4" w:space="0" w:color="auto"/>
            </w:tcBorders>
            <w:shd w:val="clear" w:color="auto" w:fill="auto"/>
            <w:vAlign w:val="center"/>
            <w:hideMark/>
          </w:tcPr>
          <w:p w:rsidR="004D6883" w:rsidRPr="00186DD2" w:rsidRDefault="004D6883" w:rsidP="00C83460">
            <w:pPr>
              <w:rPr>
                <w:rFonts w:eastAsia="Times New Roman"/>
                <w:color w:val="000000"/>
              </w:rPr>
            </w:pPr>
            <w:r w:rsidRPr="00186DD2">
              <w:rPr>
                <w:rFonts w:eastAsia="Times New Roman"/>
                <w:color w:val="000000"/>
              </w:rPr>
              <w:t>Сервисирање пројектора (чишћење и замена лампе)</w:t>
            </w:r>
          </w:p>
        </w:tc>
        <w:tc>
          <w:tcPr>
            <w:tcW w:w="2269" w:type="dxa"/>
            <w:tcBorders>
              <w:top w:val="nil"/>
              <w:left w:val="nil"/>
              <w:bottom w:val="single" w:sz="4" w:space="0" w:color="auto"/>
              <w:right w:val="single" w:sz="4" w:space="0" w:color="auto"/>
            </w:tcBorders>
            <w:shd w:val="clear" w:color="auto" w:fill="auto"/>
            <w:vAlign w:val="center"/>
            <w:hideMark/>
          </w:tcPr>
          <w:p w:rsidR="004D6883" w:rsidRPr="00186DD2" w:rsidRDefault="004D6883" w:rsidP="00C83460">
            <w:pPr>
              <w:jc w:val="center"/>
              <w:rPr>
                <w:rFonts w:eastAsia="Times New Roman"/>
              </w:rPr>
            </w:pPr>
            <w:r w:rsidRPr="00186DD2">
              <w:rPr>
                <w:rFonts w:eastAsia="Times New Roman"/>
              </w:rPr>
              <w:t>Epson zamenska lampa</w:t>
            </w:r>
          </w:p>
        </w:tc>
        <w:tc>
          <w:tcPr>
            <w:tcW w:w="992" w:type="dxa"/>
            <w:tcBorders>
              <w:top w:val="nil"/>
              <w:left w:val="nil"/>
              <w:bottom w:val="single" w:sz="4" w:space="0" w:color="auto"/>
              <w:right w:val="single" w:sz="4" w:space="0" w:color="auto"/>
            </w:tcBorders>
            <w:shd w:val="clear" w:color="auto" w:fill="auto"/>
            <w:vAlign w:val="center"/>
          </w:tcPr>
          <w:p w:rsidR="004D6883" w:rsidRPr="00186DD2" w:rsidRDefault="004D6883"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4D6883" w:rsidRPr="00186DD2" w:rsidRDefault="001558CC" w:rsidP="00C83460">
            <w:pPr>
              <w:jc w:val="center"/>
              <w:rPr>
                <w:rFonts w:eastAsia="Times New Roman"/>
                <w:color w:val="000000"/>
              </w:rPr>
            </w:pPr>
            <w:r w:rsidRPr="00186DD2">
              <w:rPr>
                <w:rFonts w:eastAsia="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tcPr>
          <w:p w:rsidR="004D6883" w:rsidRPr="00186DD2" w:rsidRDefault="004D6883"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4D6883" w:rsidRPr="00186DD2" w:rsidRDefault="004D6883" w:rsidP="00C83460">
            <w:pPr>
              <w:rPr>
                <w:rFonts w:eastAsia="Times New Roman"/>
                <w:color w:val="000000"/>
              </w:rPr>
            </w:pPr>
          </w:p>
        </w:tc>
      </w:tr>
      <w:tr w:rsidR="00C83460" w:rsidRPr="00186DD2" w:rsidTr="00C8346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D6883" w:rsidRPr="00186DD2" w:rsidRDefault="004D6883" w:rsidP="00C83460">
            <w:pPr>
              <w:jc w:val="center"/>
              <w:rPr>
                <w:rFonts w:eastAsia="Times New Roman"/>
                <w:b/>
                <w:color w:val="000000"/>
              </w:rPr>
            </w:pPr>
            <w:r w:rsidRPr="00186DD2">
              <w:rPr>
                <w:rFonts w:eastAsia="Times New Roman"/>
                <w:b/>
                <w:color w:val="000000"/>
              </w:rPr>
              <w:t>15</w:t>
            </w:r>
          </w:p>
        </w:tc>
        <w:tc>
          <w:tcPr>
            <w:tcW w:w="2978" w:type="dxa"/>
            <w:gridSpan w:val="3"/>
            <w:tcBorders>
              <w:top w:val="nil"/>
              <w:left w:val="nil"/>
              <w:bottom w:val="single" w:sz="4" w:space="0" w:color="auto"/>
              <w:right w:val="single" w:sz="4" w:space="0" w:color="auto"/>
            </w:tcBorders>
            <w:shd w:val="clear" w:color="auto" w:fill="auto"/>
            <w:vAlign w:val="center"/>
            <w:hideMark/>
          </w:tcPr>
          <w:p w:rsidR="004D6883" w:rsidRPr="00186DD2" w:rsidRDefault="004D6883" w:rsidP="00C83460">
            <w:pPr>
              <w:rPr>
                <w:rFonts w:eastAsia="Times New Roman"/>
                <w:color w:val="000000"/>
              </w:rPr>
            </w:pPr>
            <w:r w:rsidRPr="00186DD2">
              <w:rPr>
                <w:rFonts w:eastAsia="Times New Roman"/>
                <w:color w:val="000000"/>
              </w:rPr>
              <w:t xml:space="preserve">Замена батерија на УПС </w:t>
            </w:r>
          </w:p>
        </w:tc>
        <w:tc>
          <w:tcPr>
            <w:tcW w:w="2269" w:type="dxa"/>
            <w:tcBorders>
              <w:top w:val="nil"/>
              <w:left w:val="nil"/>
              <w:bottom w:val="single" w:sz="4" w:space="0" w:color="auto"/>
              <w:right w:val="single" w:sz="4" w:space="0" w:color="auto"/>
            </w:tcBorders>
            <w:shd w:val="clear" w:color="auto" w:fill="auto"/>
            <w:vAlign w:val="center"/>
            <w:hideMark/>
          </w:tcPr>
          <w:p w:rsidR="004D6883" w:rsidRPr="00186DD2" w:rsidRDefault="004D6883" w:rsidP="00C83460">
            <w:pPr>
              <w:jc w:val="center"/>
              <w:rPr>
                <w:rFonts w:eastAsia="Times New Roman"/>
              </w:rPr>
            </w:pPr>
            <w:r w:rsidRPr="00186DD2">
              <w:rPr>
                <w:rFonts w:eastAsia="Times New Roman"/>
              </w:rPr>
              <w:t>12v 5Ah</w:t>
            </w:r>
          </w:p>
        </w:tc>
        <w:tc>
          <w:tcPr>
            <w:tcW w:w="992" w:type="dxa"/>
            <w:tcBorders>
              <w:top w:val="nil"/>
              <w:left w:val="nil"/>
              <w:bottom w:val="single" w:sz="4" w:space="0" w:color="auto"/>
              <w:right w:val="single" w:sz="4" w:space="0" w:color="auto"/>
            </w:tcBorders>
            <w:shd w:val="clear" w:color="auto" w:fill="auto"/>
            <w:vAlign w:val="center"/>
          </w:tcPr>
          <w:p w:rsidR="004D6883" w:rsidRPr="00186DD2" w:rsidRDefault="004D6883"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4D6883" w:rsidRPr="00186DD2" w:rsidRDefault="001558CC" w:rsidP="00C83460">
            <w:pPr>
              <w:jc w:val="center"/>
              <w:rPr>
                <w:rFonts w:eastAsia="Times New Roman"/>
                <w:color w:val="000000"/>
              </w:rPr>
            </w:pPr>
            <w:r w:rsidRPr="00186DD2">
              <w:rPr>
                <w:rFonts w:eastAsia="Times New Roman"/>
                <w:color w:val="000000"/>
              </w:rPr>
              <w:t>8</w:t>
            </w:r>
          </w:p>
        </w:tc>
        <w:tc>
          <w:tcPr>
            <w:tcW w:w="1701" w:type="dxa"/>
            <w:gridSpan w:val="2"/>
            <w:tcBorders>
              <w:top w:val="nil"/>
              <w:left w:val="nil"/>
              <w:bottom w:val="single" w:sz="4" w:space="0" w:color="auto"/>
              <w:right w:val="single" w:sz="4" w:space="0" w:color="auto"/>
            </w:tcBorders>
            <w:shd w:val="clear" w:color="auto" w:fill="auto"/>
            <w:vAlign w:val="center"/>
          </w:tcPr>
          <w:p w:rsidR="004D6883" w:rsidRPr="00186DD2" w:rsidRDefault="004D6883"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4D6883" w:rsidRPr="00186DD2" w:rsidRDefault="004D6883" w:rsidP="00C83460">
            <w:pPr>
              <w:rPr>
                <w:rFonts w:eastAsia="Times New Roman"/>
                <w:color w:val="000000"/>
              </w:rPr>
            </w:pPr>
          </w:p>
        </w:tc>
      </w:tr>
      <w:tr w:rsidR="00221675" w:rsidRPr="00186DD2" w:rsidTr="00C83460">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675" w:rsidRPr="00186DD2" w:rsidRDefault="00221675" w:rsidP="00C83460">
            <w:pPr>
              <w:jc w:val="center"/>
              <w:rPr>
                <w:rFonts w:eastAsia="Times New Roman"/>
                <w:b/>
                <w:color w:val="000000"/>
              </w:rPr>
            </w:pPr>
            <w:r w:rsidRPr="00186DD2">
              <w:rPr>
                <w:rFonts w:eastAsia="Times New Roman"/>
                <w:b/>
                <w:color w:val="000000"/>
              </w:rPr>
              <w:t>16</w:t>
            </w:r>
          </w:p>
        </w:tc>
        <w:tc>
          <w:tcPr>
            <w:tcW w:w="2978" w:type="dxa"/>
            <w:gridSpan w:val="3"/>
            <w:tcBorders>
              <w:top w:val="nil"/>
              <w:left w:val="nil"/>
              <w:bottom w:val="single" w:sz="4" w:space="0" w:color="auto"/>
              <w:right w:val="single" w:sz="4" w:space="0" w:color="auto"/>
            </w:tcBorders>
            <w:shd w:val="clear" w:color="auto" w:fill="auto"/>
            <w:vAlign w:val="center"/>
            <w:hideMark/>
          </w:tcPr>
          <w:p w:rsidR="00221675" w:rsidRPr="00186DD2" w:rsidRDefault="00221675" w:rsidP="00C83460">
            <w:pPr>
              <w:rPr>
                <w:rFonts w:eastAsia="Times New Roman"/>
                <w:color w:val="000000"/>
              </w:rPr>
            </w:pPr>
            <w:r w:rsidRPr="00186DD2">
              <w:rPr>
                <w:rFonts w:eastAsia="Times New Roman"/>
                <w:color w:val="000000"/>
              </w:rPr>
              <w:t>Сервисирање лаптопа (чишћење, замена тастатуре)</w:t>
            </w:r>
          </w:p>
        </w:tc>
        <w:tc>
          <w:tcPr>
            <w:tcW w:w="2269" w:type="dxa"/>
            <w:tcBorders>
              <w:top w:val="nil"/>
              <w:left w:val="nil"/>
              <w:bottom w:val="single" w:sz="4" w:space="0" w:color="auto"/>
              <w:right w:val="single" w:sz="4" w:space="0" w:color="auto"/>
            </w:tcBorders>
            <w:shd w:val="clear" w:color="auto" w:fill="auto"/>
            <w:vAlign w:val="center"/>
            <w:hideMark/>
          </w:tcPr>
          <w:p w:rsidR="00221675" w:rsidRPr="00186DD2" w:rsidRDefault="00221675" w:rsidP="00C83460">
            <w:pPr>
              <w:jc w:val="center"/>
              <w:rPr>
                <w:rFonts w:eastAsia="Times New Roman"/>
              </w:rPr>
            </w:pPr>
            <w:r w:rsidRPr="00186DD2">
              <w:rPr>
                <w:rFonts w:eastAsia="Times New Roman"/>
              </w:rPr>
              <w:t>Laptop keyboard</w:t>
            </w:r>
          </w:p>
        </w:tc>
        <w:tc>
          <w:tcPr>
            <w:tcW w:w="992" w:type="dxa"/>
            <w:tcBorders>
              <w:top w:val="nil"/>
              <w:left w:val="nil"/>
              <w:bottom w:val="single" w:sz="4" w:space="0" w:color="auto"/>
              <w:right w:val="single" w:sz="4" w:space="0" w:color="auto"/>
            </w:tcBorders>
            <w:shd w:val="clear" w:color="auto" w:fill="auto"/>
            <w:vAlign w:val="center"/>
          </w:tcPr>
          <w:p w:rsidR="00221675" w:rsidRPr="00186DD2" w:rsidRDefault="00221675" w:rsidP="00C83460">
            <w:pPr>
              <w:jc w:val="center"/>
              <w:rPr>
                <w:rFonts w:eastAsia="Times New Roman"/>
              </w:rPr>
            </w:pPr>
            <w:r w:rsidRPr="00186DD2">
              <w:rPr>
                <w:rFonts w:eastAsia="Times New Roman"/>
              </w:rPr>
              <w:t>ком</w:t>
            </w:r>
          </w:p>
        </w:tc>
        <w:tc>
          <w:tcPr>
            <w:tcW w:w="709" w:type="dxa"/>
            <w:tcBorders>
              <w:top w:val="nil"/>
              <w:left w:val="nil"/>
              <w:bottom w:val="single" w:sz="4" w:space="0" w:color="auto"/>
              <w:right w:val="single" w:sz="4" w:space="0" w:color="auto"/>
            </w:tcBorders>
            <w:shd w:val="clear" w:color="auto" w:fill="auto"/>
            <w:vAlign w:val="center"/>
            <w:hideMark/>
          </w:tcPr>
          <w:p w:rsidR="00221675" w:rsidRPr="00186DD2" w:rsidRDefault="00221675" w:rsidP="00C83460">
            <w:pPr>
              <w:jc w:val="center"/>
              <w:rPr>
                <w:rFonts w:eastAsia="Times New Roman"/>
                <w:color w:val="000000"/>
              </w:rPr>
            </w:pPr>
            <w:r w:rsidRPr="00186DD2">
              <w:rPr>
                <w:rFonts w:eastAsia="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tcPr>
          <w:p w:rsidR="00221675" w:rsidRPr="00186DD2" w:rsidRDefault="00221675" w:rsidP="00C83460">
            <w:pPr>
              <w:rPr>
                <w:rFonts w:eastAsia="Times New Roman"/>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221675" w:rsidRPr="00186DD2" w:rsidRDefault="00221675" w:rsidP="00C83460">
            <w:pPr>
              <w:rPr>
                <w:rFonts w:eastAsia="Times New Roman"/>
                <w:color w:val="000000"/>
              </w:rPr>
            </w:pPr>
          </w:p>
        </w:tc>
      </w:tr>
      <w:tr w:rsidR="00221675" w:rsidRPr="00186DD2" w:rsidTr="00C83460">
        <w:trPr>
          <w:trHeight w:val="495"/>
        </w:trPr>
        <w:tc>
          <w:tcPr>
            <w:tcW w:w="93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675" w:rsidRPr="00186DD2" w:rsidRDefault="00221675" w:rsidP="00C83460">
            <w:pPr>
              <w:jc w:val="right"/>
              <w:rPr>
                <w:rFonts w:eastAsia="Times New Roman"/>
                <w:b/>
                <w:bCs/>
                <w:color w:val="000000"/>
              </w:rPr>
            </w:pPr>
            <w:r w:rsidRPr="00186DD2">
              <w:rPr>
                <w:rFonts w:eastAsia="Times New Roman"/>
                <w:b/>
                <w:bCs/>
                <w:color w:val="000000"/>
              </w:rPr>
              <w:t>УКУПНО без ПДВ-а: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21675" w:rsidRPr="00186DD2" w:rsidRDefault="00221675" w:rsidP="00C83460">
            <w:pPr>
              <w:jc w:val="right"/>
              <w:rPr>
                <w:rFonts w:eastAsia="Times New Roman"/>
                <w:b/>
                <w:bCs/>
                <w:color w:val="000000"/>
              </w:rPr>
            </w:pPr>
            <w:r w:rsidRPr="00186DD2">
              <w:rPr>
                <w:rFonts w:eastAsia="Times New Roman"/>
                <w:b/>
                <w:bCs/>
                <w:color w:val="000000"/>
              </w:rPr>
              <w:t> </w:t>
            </w:r>
          </w:p>
        </w:tc>
      </w:tr>
      <w:tr w:rsidR="00221675" w:rsidRPr="00186DD2" w:rsidTr="00C83460">
        <w:trPr>
          <w:trHeight w:val="300"/>
        </w:trPr>
        <w:tc>
          <w:tcPr>
            <w:tcW w:w="93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675" w:rsidRPr="00186DD2" w:rsidRDefault="00221675" w:rsidP="00C83460">
            <w:pPr>
              <w:jc w:val="right"/>
              <w:rPr>
                <w:rFonts w:eastAsia="Times New Roman"/>
                <w:bCs/>
                <w:color w:val="000000"/>
              </w:rPr>
            </w:pPr>
            <w:r w:rsidRPr="00186DD2">
              <w:rPr>
                <w:rFonts w:eastAsia="Times New Roman"/>
                <w:bCs/>
                <w:color w:val="000000"/>
              </w:rPr>
              <w:t>ПДВ:</w:t>
            </w:r>
          </w:p>
        </w:tc>
        <w:tc>
          <w:tcPr>
            <w:tcW w:w="1559" w:type="dxa"/>
            <w:gridSpan w:val="2"/>
            <w:tcBorders>
              <w:top w:val="nil"/>
              <w:left w:val="nil"/>
              <w:bottom w:val="single" w:sz="4" w:space="0" w:color="auto"/>
              <w:right w:val="single" w:sz="4" w:space="0" w:color="auto"/>
            </w:tcBorders>
            <w:shd w:val="clear" w:color="auto" w:fill="auto"/>
            <w:vAlign w:val="center"/>
          </w:tcPr>
          <w:p w:rsidR="00221675" w:rsidRPr="00186DD2" w:rsidRDefault="00221675" w:rsidP="00C83460">
            <w:pPr>
              <w:jc w:val="right"/>
              <w:rPr>
                <w:rFonts w:eastAsia="Times New Roman"/>
                <w:b/>
                <w:bCs/>
                <w:color w:val="000000"/>
              </w:rPr>
            </w:pPr>
            <w:r w:rsidRPr="00186DD2">
              <w:rPr>
                <w:rFonts w:eastAsia="Times New Roman"/>
                <w:b/>
                <w:bCs/>
                <w:color w:val="000000"/>
              </w:rPr>
              <w:t> </w:t>
            </w:r>
          </w:p>
        </w:tc>
      </w:tr>
      <w:tr w:rsidR="00221675" w:rsidRPr="00186DD2" w:rsidTr="00C83460">
        <w:trPr>
          <w:trHeight w:val="300"/>
        </w:trPr>
        <w:tc>
          <w:tcPr>
            <w:tcW w:w="93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675" w:rsidRPr="00186DD2" w:rsidRDefault="00221675" w:rsidP="00C83460">
            <w:pPr>
              <w:jc w:val="right"/>
              <w:rPr>
                <w:rFonts w:eastAsia="Times New Roman"/>
                <w:bCs/>
                <w:color w:val="000000"/>
              </w:rPr>
            </w:pPr>
            <w:r w:rsidRPr="00186DD2">
              <w:rPr>
                <w:rFonts w:eastAsia="Times New Roman"/>
                <w:bCs/>
                <w:color w:val="000000"/>
              </w:rPr>
              <w:t>УКУПНО са ПДВ-ом:</w:t>
            </w:r>
          </w:p>
        </w:tc>
        <w:tc>
          <w:tcPr>
            <w:tcW w:w="1559" w:type="dxa"/>
            <w:gridSpan w:val="2"/>
            <w:tcBorders>
              <w:top w:val="nil"/>
              <w:left w:val="nil"/>
              <w:bottom w:val="single" w:sz="4" w:space="0" w:color="auto"/>
              <w:right w:val="single" w:sz="4" w:space="0" w:color="auto"/>
            </w:tcBorders>
            <w:shd w:val="clear" w:color="auto" w:fill="auto"/>
            <w:vAlign w:val="center"/>
          </w:tcPr>
          <w:p w:rsidR="00221675" w:rsidRPr="00186DD2" w:rsidRDefault="00221675" w:rsidP="00C83460">
            <w:pPr>
              <w:jc w:val="right"/>
              <w:rPr>
                <w:rFonts w:eastAsia="Times New Roman"/>
                <w:b/>
                <w:bCs/>
                <w:color w:val="000000"/>
              </w:rPr>
            </w:pPr>
            <w:r w:rsidRPr="00186DD2">
              <w:rPr>
                <w:rFonts w:eastAsia="Times New Roman"/>
                <w:b/>
                <w:bCs/>
                <w:color w:val="000000"/>
              </w:rPr>
              <w:t> </w:t>
            </w:r>
          </w:p>
        </w:tc>
      </w:tr>
      <w:tr w:rsidR="00724692" w:rsidRPr="00186DD2" w:rsidTr="004148A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2"/>
          <w:gridAfter w:val="1"/>
          <w:wBefore w:w="885" w:type="dxa"/>
          <w:wAfter w:w="900" w:type="dxa"/>
          <w:trHeight w:val="555"/>
          <w:jc w:val="center"/>
        </w:trPr>
        <w:tc>
          <w:tcPr>
            <w:tcW w:w="9132" w:type="dxa"/>
            <w:gridSpan w:val="8"/>
            <w:tcBorders>
              <w:top w:val="single" w:sz="4" w:space="0" w:color="auto"/>
            </w:tcBorders>
            <w:vAlign w:val="bottom"/>
          </w:tcPr>
          <w:p w:rsidR="00F81E32" w:rsidRPr="00186DD2" w:rsidRDefault="00F81E32" w:rsidP="004148A4">
            <w:pPr>
              <w:rPr>
                <w:rFonts w:eastAsia="Times New Roman"/>
                <w:b/>
                <w:bCs/>
                <w:color w:val="000000"/>
              </w:rPr>
            </w:pPr>
          </w:p>
          <w:p w:rsidR="00F81E32" w:rsidRPr="00186DD2" w:rsidRDefault="00724692" w:rsidP="004148A4">
            <w:pPr>
              <w:jc w:val="center"/>
              <w:rPr>
                <w:rFonts w:eastAsia="Times New Roman"/>
                <w:b/>
                <w:bCs/>
                <w:color w:val="000000"/>
              </w:rPr>
            </w:pPr>
            <w:r w:rsidRPr="00186DD2">
              <w:rPr>
                <w:rFonts w:eastAsia="Times New Roman"/>
                <w:b/>
                <w:bCs/>
                <w:color w:val="000000"/>
              </w:rPr>
              <w:t>2.</w:t>
            </w:r>
            <w:r w:rsidR="007E2F1D" w:rsidRPr="00186DD2">
              <w:rPr>
                <w:rFonts w:eastAsia="Times New Roman"/>
                <w:b/>
                <w:bCs/>
                <w:color w:val="000000"/>
              </w:rPr>
              <w:t xml:space="preserve"> </w:t>
            </w:r>
            <w:r w:rsidR="00F81E32" w:rsidRPr="00186DD2">
              <w:rPr>
                <w:rFonts w:eastAsia="Times New Roman"/>
                <w:b/>
                <w:bCs/>
                <w:color w:val="000000"/>
              </w:rPr>
              <w:t>УСЛОВИ СРВИСИРАЊА</w:t>
            </w:r>
          </w:p>
        </w:tc>
      </w:tr>
      <w:tr w:rsidR="00724692" w:rsidRPr="00186DD2" w:rsidTr="00B37F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2"/>
          <w:gridAfter w:val="1"/>
          <w:wBefore w:w="885" w:type="dxa"/>
          <w:wAfter w:w="900" w:type="dxa"/>
          <w:jc w:val="center"/>
        </w:trPr>
        <w:tc>
          <w:tcPr>
            <w:tcW w:w="901" w:type="dxa"/>
            <w:tcBorders>
              <w:top w:val="single" w:sz="4" w:space="0" w:color="auto"/>
            </w:tcBorders>
          </w:tcPr>
          <w:p w:rsidR="00724692" w:rsidRPr="00186DD2" w:rsidRDefault="00724692" w:rsidP="00056E41">
            <w:pPr>
              <w:widowControl w:val="0"/>
              <w:tabs>
                <w:tab w:val="left" w:pos="8505"/>
              </w:tabs>
              <w:autoSpaceDE w:val="0"/>
              <w:autoSpaceDN w:val="0"/>
              <w:adjustRightInd w:val="0"/>
              <w:spacing w:before="4"/>
              <w:ind w:left="96"/>
              <w:jc w:val="center"/>
            </w:pPr>
            <w:r w:rsidRPr="00186DD2">
              <w:rPr>
                <w:b/>
              </w:rPr>
              <w:t>Р.бр</w:t>
            </w:r>
            <w:r w:rsidRPr="00186DD2">
              <w:t>.</w:t>
            </w:r>
          </w:p>
        </w:tc>
        <w:tc>
          <w:tcPr>
            <w:tcW w:w="5902" w:type="dxa"/>
            <w:gridSpan w:val="5"/>
            <w:tcBorders>
              <w:top w:val="single" w:sz="4" w:space="0" w:color="auto"/>
            </w:tcBorders>
          </w:tcPr>
          <w:p w:rsidR="00724692" w:rsidRPr="00186DD2" w:rsidRDefault="00724692" w:rsidP="00724692">
            <w:pPr>
              <w:widowControl w:val="0"/>
              <w:tabs>
                <w:tab w:val="left" w:pos="8505"/>
              </w:tabs>
              <w:autoSpaceDE w:val="0"/>
              <w:autoSpaceDN w:val="0"/>
              <w:adjustRightInd w:val="0"/>
              <w:spacing w:before="4"/>
              <w:ind w:left="96"/>
              <w:jc w:val="both"/>
            </w:pPr>
            <w:r w:rsidRPr="00186DD2">
              <w:rPr>
                <w:b/>
                <w:bCs/>
              </w:rPr>
              <w:t>УСЛОВИ</w:t>
            </w:r>
          </w:p>
        </w:tc>
        <w:tc>
          <w:tcPr>
            <w:tcW w:w="2329" w:type="dxa"/>
            <w:gridSpan w:val="2"/>
            <w:tcBorders>
              <w:top w:val="single" w:sz="4" w:space="0" w:color="auto"/>
            </w:tcBorders>
          </w:tcPr>
          <w:p w:rsidR="00724692" w:rsidRPr="00186DD2" w:rsidRDefault="007B5613" w:rsidP="007B5613">
            <w:pPr>
              <w:widowControl w:val="0"/>
              <w:tabs>
                <w:tab w:val="left" w:pos="1120"/>
              </w:tabs>
              <w:autoSpaceDE w:val="0"/>
              <w:autoSpaceDN w:val="0"/>
              <w:adjustRightInd w:val="0"/>
              <w:ind w:right="79"/>
              <w:jc w:val="center"/>
              <w:rPr>
                <w:lang w:val="sr-Cyrl-CS"/>
              </w:rPr>
            </w:pPr>
            <w:r w:rsidRPr="00186DD2">
              <w:rPr>
                <w:rFonts w:eastAsia="Times New Roman"/>
                <w:b/>
                <w:bCs/>
                <w:color w:val="000000"/>
              </w:rPr>
              <w:t>време</w:t>
            </w:r>
          </w:p>
        </w:tc>
      </w:tr>
      <w:tr w:rsidR="00724692" w:rsidRPr="00186DD2" w:rsidTr="00B37F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2"/>
          <w:gridAfter w:val="1"/>
          <w:wBefore w:w="885" w:type="dxa"/>
          <w:wAfter w:w="900" w:type="dxa"/>
          <w:jc w:val="center"/>
        </w:trPr>
        <w:tc>
          <w:tcPr>
            <w:tcW w:w="901" w:type="dxa"/>
            <w:vAlign w:val="center"/>
          </w:tcPr>
          <w:p w:rsidR="00724692" w:rsidRPr="00186DD2" w:rsidRDefault="007B5613" w:rsidP="00056E41">
            <w:pPr>
              <w:suppressAutoHyphens/>
              <w:jc w:val="center"/>
              <w:rPr>
                <w:b/>
              </w:rPr>
            </w:pPr>
            <w:r w:rsidRPr="00186DD2">
              <w:rPr>
                <w:b/>
              </w:rPr>
              <w:t>1</w:t>
            </w:r>
          </w:p>
        </w:tc>
        <w:tc>
          <w:tcPr>
            <w:tcW w:w="5902" w:type="dxa"/>
            <w:gridSpan w:val="5"/>
            <w:vAlign w:val="center"/>
          </w:tcPr>
          <w:p w:rsidR="00A64961" w:rsidRPr="00186DD2" w:rsidRDefault="00A64961" w:rsidP="00A64961">
            <w:pPr>
              <w:suppressAutoHyphens/>
              <w:rPr>
                <w:rFonts w:eastAsia="Times New Roman"/>
                <w:color w:val="000000"/>
              </w:rPr>
            </w:pPr>
            <w:r w:rsidRPr="00186DD2">
              <w:rPr>
                <w:rFonts w:eastAsia="Times New Roman"/>
                <w:color w:val="000000"/>
              </w:rPr>
              <w:t>Време отклањања квара РАЧУНАРА или ПАСИВНЕ МРЕЖНЕ ОПРЕМЕ (час).</w:t>
            </w:r>
          </w:p>
          <w:p w:rsidR="00724692" w:rsidRPr="00186DD2" w:rsidRDefault="00A64961" w:rsidP="00A64961">
            <w:pPr>
              <w:suppressAutoHyphens/>
              <w:rPr>
                <w:b/>
              </w:rPr>
            </w:pPr>
            <w:r w:rsidRPr="00186DD2">
              <w:rPr>
                <w:rFonts w:eastAsia="Times New Roman"/>
                <w:color w:val="000000"/>
              </w:rPr>
              <w:t>(</w:t>
            </w:r>
            <w:r w:rsidRPr="002F1662">
              <w:rPr>
                <w:rFonts w:eastAsia="Times New Roman"/>
                <w:i/>
                <w:color w:val="000000"/>
              </w:rPr>
              <w:t>Рок извршења је максимално 24 часа од захтева наручиоца</w:t>
            </w:r>
            <w:r w:rsidRPr="00186DD2">
              <w:rPr>
                <w:rFonts w:eastAsia="Times New Roman"/>
                <w:color w:val="000000"/>
              </w:rPr>
              <w:t>)</w:t>
            </w:r>
          </w:p>
        </w:tc>
        <w:tc>
          <w:tcPr>
            <w:tcW w:w="2329" w:type="dxa"/>
            <w:gridSpan w:val="2"/>
            <w:vAlign w:val="center"/>
          </w:tcPr>
          <w:p w:rsidR="00724692" w:rsidRPr="00186DD2" w:rsidRDefault="00724692" w:rsidP="00056E41">
            <w:pPr>
              <w:suppressAutoHyphens/>
              <w:jc w:val="center"/>
              <w:rPr>
                <w:lang w:val="sr-Cyrl-CS"/>
              </w:rPr>
            </w:pPr>
          </w:p>
          <w:p w:rsidR="00724692" w:rsidRPr="00186DD2" w:rsidRDefault="00724692" w:rsidP="00056E41">
            <w:pPr>
              <w:suppressAutoHyphens/>
              <w:jc w:val="center"/>
              <w:rPr>
                <w:lang w:val="sr-Cyrl-CS"/>
              </w:rPr>
            </w:pPr>
          </w:p>
        </w:tc>
      </w:tr>
      <w:tr w:rsidR="00724692" w:rsidRPr="00186DD2" w:rsidTr="00B37F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2"/>
          <w:gridAfter w:val="1"/>
          <w:wBefore w:w="885" w:type="dxa"/>
          <w:wAfter w:w="900" w:type="dxa"/>
          <w:jc w:val="center"/>
        </w:trPr>
        <w:tc>
          <w:tcPr>
            <w:tcW w:w="901" w:type="dxa"/>
            <w:vAlign w:val="center"/>
          </w:tcPr>
          <w:p w:rsidR="00724692" w:rsidRPr="00186DD2" w:rsidRDefault="007B5613" w:rsidP="00056E41">
            <w:pPr>
              <w:widowControl w:val="0"/>
              <w:tabs>
                <w:tab w:val="left" w:pos="8505"/>
              </w:tabs>
              <w:autoSpaceDE w:val="0"/>
              <w:autoSpaceDN w:val="0"/>
              <w:adjustRightInd w:val="0"/>
              <w:spacing w:before="4"/>
              <w:jc w:val="center"/>
              <w:rPr>
                <w:b/>
              </w:rPr>
            </w:pPr>
            <w:r w:rsidRPr="00186DD2">
              <w:rPr>
                <w:b/>
              </w:rPr>
              <w:t>2</w:t>
            </w:r>
          </w:p>
        </w:tc>
        <w:tc>
          <w:tcPr>
            <w:tcW w:w="5902" w:type="dxa"/>
            <w:gridSpan w:val="5"/>
          </w:tcPr>
          <w:p w:rsidR="00A64961" w:rsidRPr="00186DD2" w:rsidRDefault="00A64961" w:rsidP="00A64961">
            <w:pPr>
              <w:widowControl w:val="0"/>
              <w:tabs>
                <w:tab w:val="left" w:pos="8505"/>
              </w:tabs>
              <w:autoSpaceDE w:val="0"/>
              <w:autoSpaceDN w:val="0"/>
              <w:adjustRightInd w:val="0"/>
              <w:spacing w:before="4"/>
              <w:jc w:val="both"/>
              <w:rPr>
                <w:rFonts w:eastAsia="Times New Roman"/>
                <w:color w:val="000000"/>
              </w:rPr>
            </w:pPr>
            <w:r w:rsidRPr="00186DD2">
              <w:rPr>
                <w:rFonts w:eastAsia="Times New Roman"/>
                <w:color w:val="000000"/>
              </w:rPr>
              <w:t>Време отклањања квара на захтев за ХИТАН СЕРВИС СЕРВЕРА или РАЧУНАРА у току рада (час).</w:t>
            </w:r>
          </w:p>
          <w:p w:rsidR="00724692" w:rsidRPr="00186DD2" w:rsidRDefault="00A64961" w:rsidP="00F52650">
            <w:pPr>
              <w:widowControl w:val="0"/>
              <w:tabs>
                <w:tab w:val="left" w:pos="8505"/>
              </w:tabs>
              <w:autoSpaceDE w:val="0"/>
              <w:autoSpaceDN w:val="0"/>
              <w:adjustRightInd w:val="0"/>
              <w:spacing w:before="4"/>
              <w:jc w:val="both"/>
            </w:pPr>
            <w:r w:rsidRPr="00186DD2">
              <w:rPr>
                <w:rFonts w:eastAsia="Times New Roman"/>
                <w:color w:val="000000"/>
              </w:rPr>
              <w:t>(</w:t>
            </w:r>
            <w:r w:rsidR="00F52650">
              <w:rPr>
                <w:rFonts w:eastAsia="Times New Roman"/>
                <w:i/>
                <w:color w:val="000000"/>
                <w:lang/>
              </w:rPr>
              <w:t xml:space="preserve">Време </w:t>
            </w:r>
            <w:r w:rsidR="00F52650">
              <w:rPr>
                <w:rFonts w:eastAsia="Times New Roman"/>
                <w:i/>
                <w:color w:val="000000"/>
              </w:rPr>
              <w:t>одзив</w:t>
            </w:r>
            <w:r w:rsidR="00F52650">
              <w:rPr>
                <w:rFonts w:eastAsia="Times New Roman"/>
                <w:i/>
                <w:color w:val="000000"/>
                <w:lang/>
              </w:rPr>
              <w:t xml:space="preserve">а </w:t>
            </w:r>
            <w:r w:rsidR="00836CBE">
              <w:rPr>
                <w:rFonts w:eastAsia="Times New Roman"/>
                <w:i/>
                <w:color w:val="000000"/>
              </w:rPr>
              <w:t>на позив</w:t>
            </w:r>
            <w:r w:rsidRPr="002F1662">
              <w:rPr>
                <w:rFonts w:eastAsia="Times New Roman"/>
                <w:i/>
                <w:color w:val="000000"/>
              </w:rPr>
              <w:t xml:space="preserve"> за хитне интервенције је максимално 2 часа од момента упућивања позива наручиоца</w:t>
            </w:r>
            <w:r w:rsidRPr="00186DD2">
              <w:rPr>
                <w:rFonts w:eastAsia="Times New Roman"/>
                <w:color w:val="000000"/>
              </w:rPr>
              <w:t>)</w:t>
            </w:r>
          </w:p>
        </w:tc>
        <w:tc>
          <w:tcPr>
            <w:tcW w:w="2329" w:type="dxa"/>
            <w:gridSpan w:val="2"/>
          </w:tcPr>
          <w:p w:rsidR="00724692" w:rsidRPr="00186DD2" w:rsidRDefault="00724692" w:rsidP="00056E41">
            <w:pPr>
              <w:widowControl w:val="0"/>
              <w:tabs>
                <w:tab w:val="left" w:pos="8505"/>
              </w:tabs>
              <w:autoSpaceDE w:val="0"/>
              <w:autoSpaceDN w:val="0"/>
              <w:adjustRightInd w:val="0"/>
              <w:spacing w:before="4"/>
              <w:ind w:left="96"/>
              <w:jc w:val="center"/>
            </w:pPr>
          </w:p>
          <w:p w:rsidR="00724692" w:rsidRPr="00186DD2" w:rsidRDefault="00724692" w:rsidP="00056E41">
            <w:pPr>
              <w:widowControl w:val="0"/>
              <w:tabs>
                <w:tab w:val="left" w:pos="8505"/>
              </w:tabs>
              <w:autoSpaceDE w:val="0"/>
              <w:autoSpaceDN w:val="0"/>
              <w:adjustRightInd w:val="0"/>
              <w:spacing w:before="4"/>
              <w:ind w:left="96"/>
              <w:jc w:val="center"/>
              <w:rPr>
                <w:highlight w:val="yellow"/>
              </w:rPr>
            </w:pPr>
          </w:p>
        </w:tc>
      </w:tr>
      <w:tr w:rsidR="00724692" w:rsidRPr="00186DD2" w:rsidTr="00B37F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2"/>
          <w:gridAfter w:val="1"/>
          <w:wBefore w:w="885" w:type="dxa"/>
          <w:wAfter w:w="900" w:type="dxa"/>
          <w:jc w:val="center"/>
        </w:trPr>
        <w:tc>
          <w:tcPr>
            <w:tcW w:w="901" w:type="dxa"/>
            <w:vAlign w:val="center"/>
          </w:tcPr>
          <w:p w:rsidR="00724692" w:rsidRPr="00186DD2" w:rsidRDefault="007B5613" w:rsidP="00056E41">
            <w:pPr>
              <w:widowControl w:val="0"/>
              <w:tabs>
                <w:tab w:val="left" w:pos="8505"/>
              </w:tabs>
              <w:autoSpaceDE w:val="0"/>
              <w:autoSpaceDN w:val="0"/>
              <w:adjustRightInd w:val="0"/>
              <w:spacing w:before="4"/>
              <w:jc w:val="center"/>
              <w:rPr>
                <w:b/>
              </w:rPr>
            </w:pPr>
            <w:r w:rsidRPr="00186DD2">
              <w:rPr>
                <w:b/>
              </w:rPr>
              <w:t>3</w:t>
            </w:r>
          </w:p>
        </w:tc>
        <w:tc>
          <w:tcPr>
            <w:tcW w:w="5902" w:type="dxa"/>
            <w:gridSpan w:val="5"/>
          </w:tcPr>
          <w:p w:rsidR="00724692" w:rsidRPr="00186DD2" w:rsidRDefault="00A64961" w:rsidP="001F5C3B">
            <w:pPr>
              <w:widowControl w:val="0"/>
              <w:tabs>
                <w:tab w:val="left" w:pos="8505"/>
              </w:tabs>
              <w:autoSpaceDE w:val="0"/>
              <w:autoSpaceDN w:val="0"/>
              <w:adjustRightInd w:val="0"/>
              <w:spacing w:before="4"/>
              <w:jc w:val="both"/>
            </w:pPr>
            <w:r w:rsidRPr="00186DD2">
              <w:rPr>
                <w:rFonts w:eastAsia="Times New Roman"/>
                <w:color w:val="000000"/>
              </w:rPr>
              <w:t>Време отклањања квара на захтев за ХИТАН СЕРВИС СЕРВЕРА или АКТИВНЕ МРЕЖНЕ ОПРЕМЕ ван радног времена (час)</w:t>
            </w:r>
          </w:p>
        </w:tc>
        <w:tc>
          <w:tcPr>
            <w:tcW w:w="2329" w:type="dxa"/>
            <w:gridSpan w:val="2"/>
          </w:tcPr>
          <w:p w:rsidR="00724692" w:rsidRPr="00186DD2" w:rsidRDefault="00724692" w:rsidP="00056E41">
            <w:pPr>
              <w:widowControl w:val="0"/>
              <w:tabs>
                <w:tab w:val="left" w:pos="8505"/>
              </w:tabs>
              <w:autoSpaceDE w:val="0"/>
              <w:autoSpaceDN w:val="0"/>
              <w:adjustRightInd w:val="0"/>
              <w:spacing w:before="4"/>
              <w:ind w:left="96"/>
              <w:jc w:val="center"/>
              <w:rPr>
                <w:lang w:val="sr-Cyrl-CS"/>
              </w:rPr>
            </w:pPr>
          </w:p>
          <w:p w:rsidR="00724692" w:rsidRPr="00186DD2" w:rsidRDefault="00724692" w:rsidP="00056E41">
            <w:pPr>
              <w:widowControl w:val="0"/>
              <w:tabs>
                <w:tab w:val="left" w:pos="8505"/>
              </w:tabs>
              <w:autoSpaceDE w:val="0"/>
              <w:autoSpaceDN w:val="0"/>
              <w:adjustRightInd w:val="0"/>
              <w:spacing w:before="4"/>
              <w:ind w:left="96"/>
              <w:jc w:val="center"/>
              <w:rPr>
                <w:highlight w:val="yellow"/>
              </w:rPr>
            </w:pPr>
          </w:p>
        </w:tc>
      </w:tr>
    </w:tbl>
    <w:p w:rsidR="003869B7" w:rsidRPr="00186DD2" w:rsidRDefault="003869B7">
      <w:pPr>
        <w:spacing w:after="200" w:line="276" w:lineRule="auto"/>
        <w:rPr>
          <w:b/>
        </w:rPr>
      </w:pPr>
    </w:p>
    <w:tbl>
      <w:tblPr>
        <w:tblW w:w="4902" w:type="pct"/>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6"/>
        <w:gridCol w:w="2436"/>
      </w:tblGrid>
      <w:tr w:rsidR="002C3545" w:rsidRPr="00186DD2" w:rsidTr="00B37F0B">
        <w:trPr>
          <w:trHeight w:val="680"/>
          <w:jc w:val="center"/>
        </w:trPr>
        <w:tc>
          <w:tcPr>
            <w:tcW w:w="3656" w:type="pct"/>
            <w:vAlign w:val="center"/>
          </w:tcPr>
          <w:p w:rsidR="002C3545" w:rsidRPr="00186DD2" w:rsidRDefault="00FE586E" w:rsidP="00791101">
            <w:pPr>
              <w:suppressAutoHyphens/>
              <w:rPr>
                <w:highlight w:val="yellow"/>
              </w:rPr>
            </w:pPr>
            <w:r w:rsidRPr="00186DD2">
              <w:rPr>
                <w:b/>
              </w:rPr>
              <w:t>Гарантни рок</w:t>
            </w:r>
            <w:r w:rsidR="007E2F1D" w:rsidRPr="00186DD2">
              <w:rPr>
                <w:b/>
              </w:rPr>
              <w:t xml:space="preserve"> </w:t>
            </w:r>
            <w:r w:rsidR="00156162" w:rsidRPr="00186DD2">
              <w:rPr>
                <w:b/>
                <w:i/>
                <w:iCs/>
              </w:rPr>
              <w:t>(</w:t>
            </w:r>
            <w:r w:rsidRPr="00186DD2">
              <w:rPr>
                <w:bCs/>
                <w:i/>
                <w:iCs/>
              </w:rPr>
              <w:t xml:space="preserve">минимално </w:t>
            </w:r>
            <w:r w:rsidR="00791101" w:rsidRPr="00186DD2">
              <w:rPr>
                <w:bCs/>
                <w:i/>
                <w:iCs/>
              </w:rPr>
              <w:t>12</w:t>
            </w:r>
            <w:r w:rsidRPr="00186DD2">
              <w:rPr>
                <w:bCs/>
                <w:i/>
                <w:iCs/>
              </w:rPr>
              <w:t xml:space="preserve"> месец</w:t>
            </w:r>
            <w:r w:rsidR="00791101" w:rsidRPr="00186DD2">
              <w:rPr>
                <w:bCs/>
                <w:i/>
                <w:iCs/>
              </w:rPr>
              <w:t>и</w:t>
            </w:r>
            <w:r w:rsidR="00156162" w:rsidRPr="00186DD2">
              <w:rPr>
                <w:b/>
                <w:i/>
                <w:iCs/>
              </w:rPr>
              <w:t>)</w:t>
            </w:r>
            <w:r w:rsidRPr="00186DD2">
              <w:rPr>
                <w:b/>
              </w:rPr>
              <w:t xml:space="preserve"> </w:t>
            </w:r>
          </w:p>
        </w:tc>
        <w:tc>
          <w:tcPr>
            <w:tcW w:w="1344" w:type="pct"/>
            <w:vAlign w:val="center"/>
          </w:tcPr>
          <w:p w:rsidR="002C3545" w:rsidRPr="00186DD2" w:rsidRDefault="00FE586E" w:rsidP="00056E41">
            <w:pPr>
              <w:suppressAutoHyphens/>
              <w:ind w:left="317" w:hanging="425"/>
              <w:jc w:val="center"/>
              <w:rPr>
                <w:lang w:val="sr-Cyrl-CS"/>
              </w:rPr>
            </w:pPr>
            <w:r w:rsidRPr="00186DD2">
              <w:rPr>
                <w:lang w:val="sr-Cyrl-CS"/>
              </w:rPr>
              <w:t>________</w:t>
            </w:r>
            <w:r w:rsidR="007E2F1D" w:rsidRPr="00186DD2">
              <w:rPr>
                <w:lang w:val="sr-Cyrl-CS"/>
              </w:rPr>
              <w:t xml:space="preserve"> </w:t>
            </w:r>
            <w:r w:rsidRPr="00186DD2">
              <w:rPr>
                <w:lang w:val="sr-Cyrl-CS"/>
              </w:rPr>
              <w:t>месец</w:t>
            </w:r>
            <w:r w:rsidR="007E2F1D" w:rsidRPr="00186DD2">
              <w:rPr>
                <w:lang w:val="sr-Cyrl-CS"/>
              </w:rPr>
              <w:t>а</w:t>
            </w:r>
          </w:p>
        </w:tc>
      </w:tr>
      <w:tr w:rsidR="003869B7" w:rsidRPr="00186DD2" w:rsidTr="00B37F0B">
        <w:trPr>
          <w:trHeight w:val="1247"/>
          <w:jc w:val="center"/>
        </w:trPr>
        <w:tc>
          <w:tcPr>
            <w:tcW w:w="3656" w:type="pct"/>
            <w:vAlign w:val="center"/>
          </w:tcPr>
          <w:p w:rsidR="003869B7" w:rsidRPr="00186DD2" w:rsidRDefault="003869B7" w:rsidP="00937208">
            <w:pPr>
              <w:suppressAutoHyphens/>
              <w:rPr>
                <w:b/>
                <w:bCs/>
                <w:lang w:val="sr-Cyrl-CS"/>
              </w:rPr>
            </w:pPr>
            <w:r w:rsidRPr="00186DD2">
              <w:rPr>
                <w:b/>
                <w:bCs/>
                <w:lang w:val="sr-Cyrl-CS"/>
              </w:rPr>
              <w:t>Рок плаћања</w:t>
            </w:r>
          </w:p>
          <w:p w:rsidR="003869B7" w:rsidRPr="00186DD2" w:rsidRDefault="003869B7" w:rsidP="001558CC">
            <w:pPr>
              <w:suppressAutoHyphens/>
              <w:rPr>
                <w:b/>
              </w:rPr>
            </w:pPr>
            <w:r w:rsidRPr="00186DD2">
              <w:rPr>
                <w:b/>
                <w:bCs/>
                <w:i/>
                <w:lang w:val="pl-PL"/>
              </w:rPr>
              <w:t>(</w:t>
            </w:r>
            <w:r w:rsidR="00433E9C" w:rsidRPr="00186DD2">
              <w:rPr>
                <w:bCs/>
                <w:i/>
              </w:rPr>
              <w:t>у</w:t>
            </w:r>
            <w:r w:rsidR="00433E9C" w:rsidRPr="00186DD2">
              <w:rPr>
                <w:b/>
                <w:bCs/>
                <w:i/>
              </w:rPr>
              <w:t xml:space="preserve"> </w:t>
            </w:r>
            <w:r w:rsidR="00433E9C" w:rsidRPr="00186DD2">
              <w:rPr>
                <w:bCs/>
                <w:i/>
              </w:rPr>
              <w:t>року од (најмање) 15</w:t>
            </w:r>
            <w:r w:rsidR="007E2F1D" w:rsidRPr="00186DD2">
              <w:rPr>
                <w:b/>
                <w:bCs/>
                <w:i/>
              </w:rPr>
              <w:t xml:space="preserve"> </w:t>
            </w:r>
            <w:r w:rsidRPr="00186DD2">
              <w:rPr>
                <w:i/>
              </w:rPr>
              <w:t>до</w:t>
            </w:r>
            <w:r w:rsidR="00433E9C" w:rsidRPr="00186DD2">
              <w:rPr>
                <w:i/>
              </w:rPr>
              <w:t xml:space="preserve"> (најдуже)</w:t>
            </w:r>
            <w:r w:rsidRPr="00186DD2">
              <w:rPr>
                <w:i/>
              </w:rPr>
              <w:t xml:space="preserve"> </w:t>
            </w:r>
            <w:r w:rsidRPr="00186DD2">
              <w:rPr>
                <w:i/>
                <w:lang w:val="sr-Cyrl-CS"/>
              </w:rPr>
              <w:t xml:space="preserve">45 дана од дана пријема </w:t>
            </w:r>
            <w:r w:rsidR="00FE586E" w:rsidRPr="00186DD2">
              <w:rPr>
                <w:i/>
              </w:rPr>
              <w:t>и евидентирања исправне фактуре</w:t>
            </w:r>
            <w:r w:rsidRPr="00186DD2">
              <w:rPr>
                <w:i/>
                <w:lang w:val="sr-Cyrl-CS"/>
              </w:rPr>
              <w:t>)</w:t>
            </w:r>
          </w:p>
        </w:tc>
        <w:tc>
          <w:tcPr>
            <w:tcW w:w="1344" w:type="pct"/>
            <w:vAlign w:val="center"/>
          </w:tcPr>
          <w:p w:rsidR="003869B7" w:rsidRPr="00186DD2" w:rsidRDefault="003869B7" w:rsidP="00056E41">
            <w:pPr>
              <w:suppressAutoHyphens/>
              <w:ind w:left="317" w:hanging="425"/>
              <w:jc w:val="center"/>
              <w:rPr>
                <w:lang w:val="sr-Cyrl-CS"/>
              </w:rPr>
            </w:pPr>
          </w:p>
          <w:p w:rsidR="003869B7" w:rsidRPr="00186DD2" w:rsidRDefault="003869B7" w:rsidP="00056E41">
            <w:pPr>
              <w:suppressAutoHyphens/>
              <w:ind w:left="317" w:hanging="425"/>
              <w:jc w:val="center"/>
              <w:rPr>
                <w:lang w:val="sr-Cyrl-CS"/>
              </w:rPr>
            </w:pPr>
            <w:r w:rsidRPr="00186DD2">
              <w:rPr>
                <w:lang w:val="sr-Cyrl-CS"/>
              </w:rPr>
              <w:t>__________ дана</w:t>
            </w:r>
          </w:p>
        </w:tc>
      </w:tr>
      <w:tr w:rsidR="003869B7" w:rsidRPr="00186DD2" w:rsidTr="00B37F0B">
        <w:trPr>
          <w:trHeight w:val="794"/>
          <w:jc w:val="center"/>
        </w:trPr>
        <w:tc>
          <w:tcPr>
            <w:tcW w:w="3656" w:type="pct"/>
            <w:vAlign w:val="center"/>
          </w:tcPr>
          <w:p w:rsidR="003869B7" w:rsidRPr="00186DD2" w:rsidRDefault="003869B7" w:rsidP="00937208">
            <w:pPr>
              <w:suppressAutoHyphens/>
              <w:rPr>
                <w:b/>
                <w:bCs/>
                <w:lang w:val="sr-Cyrl-CS"/>
              </w:rPr>
            </w:pPr>
            <w:r w:rsidRPr="00186DD2">
              <w:rPr>
                <w:b/>
                <w:bCs/>
                <w:lang w:val="sr-Cyrl-CS"/>
              </w:rPr>
              <w:t xml:space="preserve">Рок важења понуде </w:t>
            </w:r>
          </w:p>
          <w:p w:rsidR="003869B7" w:rsidRPr="00186DD2" w:rsidRDefault="003869B7" w:rsidP="00937208">
            <w:pPr>
              <w:suppressAutoHyphens/>
              <w:rPr>
                <w:lang w:val="sr-Cyrl-CS"/>
              </w:rPr>
            </w:pPr>
            <w:r w:rsidRPr="00186DD2">
              <w:rPr>
                <w:i/>
                <w:lang w:val="sr-Cyrl-CS"/>
              </w:rPr>
              <w:t>(минимум 30 дана од дана отварања понуда)</w:t>
            </w:r>
          </w:p>
        </w:tc>
        <w:tc>
          <w:tcPr>
            <w:tcW w:w="1344" w:type="pct"/>
            <w:vAlign w:val="center"/>
          </w:tcPr>
          <w:p w:rsidR="003869B7" w:rsidRPr="00186DD2" w:rsidRDefault="003869B7" w:rsidP="00056E41">
            <w:pPr>
              <w:suppressAutoHyphens/>
              <w:ind w:left="317" w:hanging="425"/>
              <w:jc w:val="center"/>
              <w:rPr>
                <w:lang w:val="sr-Cyrl-CS"/>
              </w:rPr>
            </w:pPr>
            <w:r w:rsidRPr="00186DD2">
              <w:rPr>
                <w:lang w:val="pl-PL"/>
              </w:rPr>
              <w:t>__</w:t>
            </w:r>
            <w:r w:rsidRPr="00186DD2">
              <w:t>__</w:t>
            </w:r>
            <w:r w:rsidRPr="00186DD2">
              <w:rPr>
                <w:lang w:val="sr-Cyrl-CS"/>
              </w:rPr>
              <w:t>__</w:t>
            </w:r>
            <w:r w:rsidRPr="00186DD2">
              <w:rPr>
                <w:lang w:val="pl-PL"/>
              </w:rPr>
              <w:t xml:space="preserve">____ </w:t>
            </w:r>
            <w:r w:rsidRPr="00186DD2">
              <w:rPr>
                <w:lang w:val="sr-Cyrl-CS"/>
              </w:rPr>
              <w:t>дана</w:t>
            </w:r>
          </w:p>
        </w:tc>
      </w:tr>
    </w:tbl>
    <w:p w:rsidR="00ED7106" w:rsidRPr="00186DD2" w:rsidRDefault="00330E1B" w:rsidP="004148A4">
      <w:pPr>
        <w:pStyle w:val="ListParagraph"/>
        <w:ind w:left="142"/>
        <w:jc w:val="both"/>
        <w:rPr>
          <w:b/>
        </w:rPr>
      </w:pPr>
      <w:r w:rsidRPr="00186DD2">
        <w:rPr>
          <w:b/>
        </w:rPr>
        <w:t xml:space="preserve"> </w:t>
      </w:r>
    </w:p>
    <w:p w:rsidR="002233BA" w:rsidRPr="00186DD2" w:rsidRDefault="00F81E32" w:rsidP="004148A4">
      <w:pPr>
        <w:pStyle w:val="ListParagraph"/>
        <w:ind w:left="142"/>
        <w:jc w:val="both"/>
        <w:rPr>
          <w:b/>
          <w:bCs/>
        </w:rPr>
      </w:pPr>
      <w:r w:rsidRPr="00186DD2">
        <w:rPr>
          <w:b/>
          <w:bCs/>
        </w:rPr>
        <w:t>*понуђач је у систему ПДВ-а:</w:t>
      </w:r>
      <w:r w:rsidR="00186DD2">
        <w:rPr>
          <w:b/>
          <w:bCs/>
        </w:rPr>
        <w:t xml:space="preserve"> </w:t>
      </w:r>
      <w:r w:rsidRPr="00186DD2">
        <w:rPr>
          <w:b/>
          <w:bCs/>
        </w:rPr>
        <w:t xml:space="preserve">            ДА              НЕ                            - заокружити</w:t>
      </w:r>
    </w:p>
    <w:p w:rsidR="004148A4" w:rsidRPr="00186DD2" w:rsidRDefault="004148A4" w:rsidP="004148A4">
      <w:pPr>
        <w:pStyle w:val="ListParagraph"/>
        <w:ind w:left="142"/>
        <w:jc w:val="both"/>
        <w:rPr>
          <w:b/>
          <w:bCs/>
        </w:rPr>
      </w:pPr>
    </w:p>
    <w:p w:rsidR="00FE586E" w:rsidRPr="00186DD2" w:rsidRDefault="00FE586E" w:rsidP="008C2863">
      <w:pPr>
        <w:pStyle w:val="ListParagraph"/>
        <w:spacing w:after="120"/>
        <w:ind w:left="142"/>
        <w:jc w:val="both"/>
        <w:rPr>
          <w:b/>
          <w:bCs/>
        </w:rPr>
      </w:pPr>
      <w:r w:rsidRPr="00186DD2">
        <w:rPr>
          <w:b/>
          <w:bCs/>
        </w:rPr>
        <w:t xml:space="preserve">НАПОМЕНА: </w:t>
      </w:r>
    </w:p>
    <w:p w:rsidR="00046D02" w:rsidRPr="00186DD2" w:rsidRDefault="00046D02" w:rsidP="004148A4">
      <w:pPr>
        <w:ind w:left="142"/>
        <w:jc w:val="both"/>
        <w:rPr>
          <w:lang w:val="sr-Cyrl-CS"/>
        </w:rPr>
      </w:pPr>
      <w:r w:rsidRPr="00186DD2">
        <w:rPr>
          <w:lang w:val="sr-Cyrl-CS"/>
        </w:rPr>
        <w:t>Цена у понуди мора бити исказана у динарима, без и са порезом на додату вредност (уколико је понуђач у систему ПДВ-а), са урачунатим трошковима које понуђач има у реализацији предметне набавке, с тим да ће се за оцену понуде узимати цена без пореза на додату вредност.</w:t>
      </w:r>
    </w:p>
    <w:p w:rsidR="00046D02" w:rsidRPr="00186DD2" w:rsidRDefault="00046D02" w:rsidP="004148A4">
      <w:pPr>
        <w:pStyle w:val="ListParagraph"/>
        <w:ind w:left="142"/>
        <w:jc w:val="both"/>
        <w:rPr>
          <w:lang w:val="sr-Cyrl-CS"/>
        </w:rPr>
      </w:pPr>
      <w:r w:rsidRPr="00186DD2">
        <w:rPr>
          <w:lang w:val="sr-Cyrl-CS"/>
        </w:rPr>
        <w:t>Цена је фиксна и не може се мењати током трајања уговора.</w:t>
      </w:r>
    </w:p>
    <w:p w:rsidR="00FE586E" w:rsidRPr="00186DD2" w:rsidRDefault="00FE586E" w:rsidP="004148A4">
      <w:pPr>
        <w:ind w:left="142"/>
        <w:jc w:val="both"/>
      </w:pPr>
      <w:r w:rsidRPr="00186DD2">
        <w:t xml:space="preserve">Цена </w:t>
      </w:r>
      <w:r w:rsidR="004F5F14" w:rsidRPr="00186DD2">
        <w:t>обухвата</w:t>
      </w:r>
      <w:r w:rsidRPr="00186DD2">
        <w:t xml:space="preserve"> </w:t>
      </w:r>
      <w:r w:rsidR="00A12C8F" w:rsidRPr="00186DD2">
        <w:t>сервисирање опреме</w:t>
      </w:r>
      <w:r w:rsidR="002233BA" w:rsidRPr="00186DD2">
        <w:t>,</w:t>
      </w:r>
      <w:r w:rsidRPr="00186DD2">
        <w:t xml:space="preserve"> </w:t>
      </w:r>
      <w:r w:rsidR="00A12C8F" w:rsidRPr="00186DD2">
        <w:t>замену свих неисправних компоненти</w:t>
      </w:r>
      <w:r w:rsidR="005C3FDF" w:rsidRPr="00186DD2">
        <w:t xml:space="preserve">, </w:t>
      </w:r>
      <w:r w:rsidR="004F5F14" w:rsidRPr="00186DD2">
        <w:t xml:space="preserve">уградњу </w:t>
      </w:r>
      <w:r w:rsidR="00046D02" w:rsidRPr="00186DD2">
        <w:t xml:space="preserve">заменских делова </w:t>
      </w:r>
      <w:r w:rsidRPr="00186DD2">
        <w:t xml:space="preserve">и </w:t>
      </w:r>
      <w:r w:rsidR="004F5F14" w:rsidRPr="00186DD2">
        <w:t>остале</w:t>
      </w:r>
      <w:r w:rsidRPr="00186DD2">
        <w:t xml:space="preserve"> неспецифициране трошкове које захтева реализација ове набавке.</w:t>
      </w:r>
    </w:p>
    <w:p w:rsidR="004F5F14" w:rsidRPr="00186DD2" w:rsidRDefault="00046D02" w:rsidP="004148A4">
      <w:pPr>
        <w:pStyle w:val="ListParagraph"/>
        <w:ind w:left="142"/>
        <w:jc w:val="both"/>
      </w:pPr>
      <w:r w:rsidRPr="00186DD2">
        <w:t xml:space="preserve">У случају </w:t>
      </w:r>
      <w:r w:rsidR="005C3FDF" w:rsidRPr="00186DD2">
        <w:t xml:space="preserve">евентуалне </w:t>
      </w:r>
      <w:r w:rsidRPr="00186DD2">
        <w:t>потребе за уградњом делова и опреме</w:t>
      </w:r>
      <w:r w:rsidR="001558CC" w:rsidRPr="00186DD2">
        <w:t xml:space="preserve"> који</w:t>
      </w:r>
      <w:r w:rsidR="004F5F14" w:rsidRPr="00186DD2">
        <w:t xml:space="preserve"> нису </w:t>
      </w:r>
      <w:r w:rsidR="005C3FDF" w:rsidRPr="00186DD2">
        <w:t xml:space="preserve">предвиђени у конкурсној документацији Наручиоца и </w:t>
      </w:r>
      <w:r w:rsidR="004F5F14" w:rsidRPr="00186DD2">
        <w:t xml:space="preserve">урачунати у цену, исти </w:t>
      </w:r>
      <w:r w:rsidRPr="00186DD2">
        <w:t xml:space="preserve">ће бити </w:t>
      </w:r>
      <w:r w:rsidR="005C3FDF" w:rsidRPr="00186DD2">
        <w:t xml:space="preserve">испоручени Наручиоцу и </w:t>
      </w:r>
      <w:r w:rsidRPr="00186DD2">
        <w:t>фактурисани</w:t>
      </w:r>
      <w:r w:rsidR="004F5F14" w:rsidRPr="00186DD2">
        <w:t xml:space="preserve"> по </w:t>
      </w:r>
      <w:r w:rsidRPr="00186DD2">
        <w:t>цени која није виша од упоредиве тржишне цене</w:t>
      </w:r>
      <w:r w:rsidR="005C3FDF" w:rsidRPr="00186DD2">
        <w:t>,</w:t>
      </w:r>
      <w:r w:rsidRPr="00186DD2">
        <w:t xml:space="preserve"> </w:t>
      </w:r>
      <w:r w:rsidR="005C3FDF" w:rsidRPr="00186DD2">
        <w:t>након добијања</w:t>
      </w:r>
      <w:r w:rsidR="007E2F1D" w:rsidRPr="00186DD2">
        <w:t xml:space="preserve"> </w:t>
      </w:r>
      <w:r w:rsidR="005C3FDF" w:rsidRPr="00186DD2">
        <w:t xml:space="preserve">претходне </w:t>
      </w:r>
      <w:r w:rsidRPr="00186DD2">
        <w:t>сагласност</w:t>
      </w:r>
      <w:r w:rsidR="005C3FDF" w:rsidRPr="00186DD2">
        <w:t>и</w:t>
      </w:r>
      <w:r w:rsidRPr="00186DD2">
        <w:t xml:space="preserve"> Наручиоца</w:t>
      </w:r>
      <w:r w:rsidR="004F5F14" w:rsidRPr="00186DD2">
        <w:t xml:space="preserve">. </w:t>
      </w:r>
    </w:p>
    <w:p w:rsidR="007E2F1D" w:rsidRPr="00186DD2" w:rsidRDefault="00046D02" w:rsidP="004148A4">
      <w:pPr>
        <w:pStyle w:val="ListParagraph"/>
        <w:ind w:left="142"/>
        <w:jc w:val="both"/>
      </w:pPr>
      <w:r w:rsidRPr="00186DD2">
        <w:t>План и динамику одржавања опреме, изабрани понуђач ће усагласити са Наручиоцем</w:t>
      </w:r>
      <w:r w:rsidR="00A12C8F" w:rsidRPr="00186DD2">
        <w:t>.</w:t>
      </w:r>
    </w:p>
    <w:p w:rsidR="00D71AD6" w:rsidRPr="00186DD2" w:rsidRDefault="00646B64" w:rsidP="004148A4">
      <w:pPr>
        <w:ind w:left="142"/>
        <w:jc w:val="both"/>
      </w:pPr>
      <w:r w:rsidRPr="00186DD2">
        <w:t>Услуге</w:t>
      </w:r>
      <w:r w:rsidR="007E2F1D" w:rsidRPr="00186DD2">
        <w:t xml:space="preserve"> </w:t>
      </w:r>
      <w:r w:rsidRPr="00186DD2">
        <w:t>које су предмет уговора у потпуности морају да испуњавају тражени квалитет према техничким спецификацијама Наручиоца и морају бити пружене у складу са важећим прописима, техничким нормативима и стандардима.</w:t>
      </w:r>
    </w:p>
    <w:p w:rsidR="00D71AD6" w:rsidRPr="00186DD2" w:rsidRDefault="00D71AD6" w:rsidP="00D71AD6">
      <w:pPr>
        <w:jc w:val="center"/>
        <w:rPr>
          <w:b/>
          <w:bCs/>
          <w:color w:val="000000"/>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838"/>
        <w:gridCol w:w="3178"/>
      </w:tblGrid>
      <w:tr w:rsidR="00D71AD6" w:rsidRPr="00186DD2" w:rsidTr="00D71AD6">
        <w:trPr>
          <w:trHeight w:val="624"/>
        </w:trPr>
        <w:tc>
          <w:tcPr>
            <w:tcW w:w="2977" w:type="dxa"/>
          </w:tcPr>
          <w:p w:rsidR="00D71AD6" w:rsidRPr="00186DD2" w:rsidRDefault="00D71AD6" w:rsidP="00AC5C81">
            <w:pPr>
              <w:jc w:val="center"/>
              <w:rPr>
                <w:bCs/>
                <w:color w:val="000000"/>
                <w:sz w:val="24"/>
                <w:szCs w:val="24"/>
              </w:rPr>
            </w:pPr>
            <w:r w:rsidRPr="00186DD2">
              <w:rPr>
                <w:bCs/>
                <w:color w:val="000000"/>
                <w:sz w:val="24"/>
                <w:szCs w:val="24"/>
              </w:rPr>
              <w:t>Место:_____________</w:t>
            </w:r>
          </w:p>
        </w:tc>
        <w:tc>
          <w:tcPr>
            <w:tcW w:w="2838" w:type="dxa"/>
          </w:tcPr>
          <w:p w:rsidR="00D71AD6" w:rsidRPr="00186DD2" w:rsidRDefault="00D71AD6" w:rsidP="00AC5C81">
            <w:pPr>
              <w:jc w:val="center"/>
              <w:rPr>
                <w:bCs/>
                <w:color w:val="000000"/>
                <w:sz w:val="24"/>
                <w:szCs w:val="24"/>
              </w:rPr>
            </w:pPr>
          </w:p>
        </w:tc>
        <w:tc>
          <w:tcPr>
            <w:tcW w:w="3178" w:type="dxa"/>
          </w:tcPr>
          <w:p w:rsidR="00D71AD6" w:rsidRPr="00186DD2" w:rsidRDefault="00D71AD6" w:rsidP="00AC5C81">
            <w:pPr>
              <w:jc w:val="center"/>
              <w:rPr>
                <w:bCs/>
                <w:color w:val="000000"/>
                <w:sz w:val="24"/>
                <w:szCs w:val="24"/>
              </w:rPr>
            </w:pPr>
            <w:r w:rsidRPr="00186DD2">
              <w:rPr>
                <w:bCs/>
                <w:color w:val="000000"/>
                <w:sz w:val="24"/>
                <w:szCs w:val="24"/>
              </w:rPr>
              <w:t>Понуђач (потпис):</w:t>
            </w:r>
          </w:p>
        </w:tc>
      </w:tr>
      <w:tr w:rsidR="00D71AD6" w:rsidRPr="00186DD2" w:rsidTr="00D71AD6">
        <w:trPr>
          <w:trHeight w:val="624"/>
        </w:trPr>
        <w:tc>
          <w:tcPr>
            <w:tcW w:w="2977" w:type="dxa"/>
          </w:tcPr>
          <w:p w:rsidR="00D71AD6" w:rsidRPr="00186DD2" w:rsidRDefault="00D71AD6" w:rsidP="00AC5C81">
            <w:pPr>
              <w:jc w:val="center"/>
              <w:rPr>
                <w:bCs/>
                <w:color w:val="000000"/>
                <w:sz w:val="24"/>
                <w:szCs w:val="24"/>
              </w:rPr>
            </w:pPr>
            <w:r w:rsidRPr="00186DD2">
              <w:rPr>
                <w:bCs/>
                <w:color w:val="000000"/>
                <w:sz w:val="24"/>
                <w:szCs w:val="24"/>
              </w:rPr>
              <w:t>Датум:_____________</w:t>
            </w:r>
          </w:p>
        </w:tc>
        <w:tc>
          <w:tcPr>
            <w:tcW w:w="2838" w:type="dxa"/>
          </w:tcPr>
          <w:p w:rsidR="00D71AD6" w:rsidRPr="00186DD2" w:rsidRDefault="00D71AD6" w:rsidP="00AC5C81">
            <w:pPr>
              <w:jc w:val="center"/>
              <w:rPr>
                <w:bCs/>
                <w:color w:val="000000"/>
                <w:sz w:val="24"/>
                <w:szCs w:val="24"/>
              </w:rPr>
            </w:pPr>
            <w:r w:rsidRPr="00186DD2">
              <w:rPr>
                <w:bCs/>
                <w:color w:val="000000"/>
                <w:sz w:val="24"/>
                <w:szCs w:val="24"/>
              </w:rPr>
              <w:t>М.П.</w:t>
            </w:r>
          </w:p>
        </w:tc>
        <w:tc>
          <w:tcPr>
            <w:tcW w:w="3178" w:type="dxa"/>
          </w:tcPr>
          <w:p w:rsidR="00D71AD6" w:rsidRPr="00186DD2" w:rsidRDefault="00D71AD6" w:rsidP="00AC5C81">
            <w:pPr>
              <w:jc w:val="center"/>
              <w:rPr>
                <w:bCs/>
                <w:color w:val="000000"/>
                <w:sz w:val="24"/>
                <w:szCs w:val="24"/>
              </w:rPr>
            </w:pPr>
            <w:r w:rsidRPr="00186DD2">
              <w:rPr>
                <w:bCs/>
                <w:color w:val="000000"/>
                <w:sz w:val="24"/>
                <w:szCs w:val="24"/>
              </w:rPr>
              <w:t>_____________________</w:t>
            </w:r>
          </w:p>
        </w:tc>
      </w:tr>
    </w:tbl>
    <w:p w:rsidR="00B12E61" w:rsidRPr="00186DD2" w:rsidRDefault="00B12E61" w:rsidP="00F129BA">
      <w:pPr>
        <w:contextualSpacing/>
        <w:rPr>
          <w:b/>
          <w:iCs/>
          <w:lang w:val="sr-Cyrl-CS"/>
        </w:rPr>
      </w:pPr>
    </w:p>
    <w:p w:rsidR="00532823" w:rsidRPr="00186DD2" w:rsidRDefault="00532823" w:rsidP="008C2863">
      <w:pPr>
        <w:spacing w:after="200" w:line="276" w:lineRule="auto"/>
        <w:rPr>
          <w:lang w:val="sr-Cyrl-CS"/>
        </w:rPr>
      </w:pPr>
      <w:r w:rsidRPr="00186DD2">
        <w:rPr>
          <w:lang w:val="sr-Cyrl-CS"/>
        </w:rPr>
        <w:lastRenderedPageBreak/>
        <w:t xml:space="preserve"> </w:t>
      </w:r>
    </w:p>
    <w:p w:rsidR="00C83460" w:rsidRPr="00186DD2" w:rsidRDefault="00C83460" w:rsidP="00186DD2">
      <w:pPr>
        <w:spacing w:after="200" w:line="276" w:lineRule="auto"/>
        <w:jc w:val="center"/>
        <w:rPr>
          <w:b/>
          <w:bCs/>
        </w:rPr>
      </w:pPr>
      <w:r w:rsidRPr="00186DD2">
        <w:rPr>
          <w:b/>
          <w:bCs/>
        </w:rPr>
        <w:t>ИЗЈАВА О ИСПУЊЕНОСТИ КРИТЕРИЈУМА ЗА КВАЛИТАТИВНИ ИЗБОР ПРИВРЕДНОГ СУБЈЕКТА</w:t>
      </w:r>
    </w:p>
    <w:p w:rsidR="00C83460" w:rsidRPr="00186DD2" w:rsidRDefault="00C83460" w:rsidP="00C83460">
      <w:pPr>
        <w:jc w:val="both"/>
        <w:rPr>
          <w:noProof/>
        </w:rPr>
      </w:pPr>
      <w:r w:rsidRPr="00186DD2">
        <w:br/>
      </w:r>
      <w:r w:rsidRPr="00186DD2">
        <w:rPr>
          <w:b/>
          <w:bCs/>
        </w:rPr>
        <w:t xml:space="preserve">ПОТВРЂУЈЕМ </w:t>
      </w:r>
      <w:r w:rsidRPr="00186DD2">
        <w:rPr>
          <w:noProof/>
        </w:rPr>
        <w:t>под пуном материјалном и кривичном одговорношћу, као</w:t>
      </w:r>
      <w:r w:rsidRPr="00186DD2">
        <w:rPr>
          <w:noProof/>
        </w:rPr>
        <w:br/>
        <w:t>одговорно лице привредног субјекта/понуђача:</w:t>
      </w:r>
    </w:p>
    <w:p w:rsidR="00C83460" w:rsidRPr="00186DD2" w:rsidRDefault="00C83460" w:rsidP="00C83460">
      <w:pPr>
        <w:jc w:val="both"/>
        <w:rPr>
          <w:b/>
        </w:rPr>
      </w:pPr>
      <w:r w:rsidRPr="00186DD2">
        <w:rPr>
          <w:b/>
          <w:lang w:val="en-GB"/>
        </w:rPr>
        <w:t>Понуђач:</w:t>
      </w:r>
      <w:r w:rsidRPr="00186DD2">
        <w:rPr>
          <w:b/>
        </w:rPr>
        <w:t xml:space="preserve"> </w:t>
      </w:r>
      <w:r w:rsidRPr="00186DD2">
        <w:rPr>
          <w:b/>
          <w:lang w:val="en-GB"/>
        </w:rPr>
        <w:t>_________</w:t>
      </w:r>
      <w:r w:rsidRPr="00186DD2">
        <w:rPr>
          <w:b/>
        </w:rPr>
        <w:t>_</w:t>
      </w:r>
      <w:r w:rsidRPr="00186DD2">
        <w:rPr>
          <w:b/>
          <w:lang w:val="en-GB"/>
        </w:rPr>
        <w:t>_________________</w:t>
      </w:r>
      <w:r w:rsidRPr="00186DD2">
        <w:rPr>
          <w:b/>
        </w:rPr>
        <w:t>___________________________</w:t>
      </w:r>
      <w:r w:rsidRPr="00186DD2">
        <w:rPr>
          <w:b/>
          <w:lang w:val="en-GB"/>
        </w:rPr>
        <w:t>____</w:t>
      </w:r>
      <w:r w:rsidRPr="00186DD2">
        <w:rPr>
          <w:b/>
        </w:rPr>
        <w:t xml:space="preserve"> Адреса: </w:t>
      </w:r>
    </w:p>
    <w:p w:rsidR="00C83460" w:rsidRPr="00186DD2" w:rsidRDefault="00C83460" w:rsidP="00C83460">
      <w:pPr>
        <w:jc w:val="both"/>
        <w:rPr>
          <w:b/>
        </w:rPr>
      </w:pPr>
    </w:p>
    <w:p w:rsidR="00C83460" w:rsidRPr="00186DD2" w:rsidRDefault="00C83460" w:rsidP="00C83460">
      <w:pPr>
        <w:jc w:val="both"/>
        <w:rPr>
          <w:b/>
          <w:lang w:val="en-GB"/>
        </w:rPr>
      </w:pPr>
      <w:r w:rsidRPr="00186DD2">
        <w:rPr>
          <w:b/>
          <w:lang w:val="en-GB"/>
        </w:rPr>
        <w:t>_______</w:t>
      </w:r>
      <w:r w:rsidRPr="00186DD2">
        <w:rPr>
          <w:b/>
        </w:rPr>
        <w:t>__</w:t>
      </w:r>
      <w:r w:rsidRPr="00186DD2">
        <w:rPr>
          <w:b/>
          <w:lang w:val="en-GB"/>
        </w:rPr>
        <w:t>________________</w:t>
      </w:r>
      <w:r w:rsidRPr="00186DD2">
        <w:rPr>
          <w:b/>
        </w:rPr>
        <w:t>________________________________________________</w:t>
      </w:r>
      <w:r w:rsidRPr="00186DD2">
        <w:rPr>
          <w:b/>
          <w:lang w:val="en-GB"/>
        </w:rPr>
        <w:t>__</w:t>
      </w:r>
    </w:p>
    <w:p w:rsidR="00C83460" w:rsidRPr="00186DD2" w:rsidRDefault="00C83460" w:rsidP="00C83460">
      <w:pPr>
        <w:jc w:val="both"/>
        <w:rPr>
          <w:b/>
          <w:lang w:val="en-GB"/>
        </w:rPr>
      </w:pPr>
    </w:p>
    <w:p w:rsidR="00C83460" w:rsidRPr="00186DD2" w:rsidRDefault="00C83460" w:rsidP="00C83460">
      <w:pPr>
        <w:jc w:val="both"/>
        <w:rPr>
          <w:b/>
        </w:rPr>
      </w:pPr>
      <w:r w:rsidRPr="00186DD2">
        <w:rPr>
          <w:b/>
        </w:rPr>
        <w:t>ПИБ:</w:t>
      </w:r>
      <w:r w:rsidR="007E2F1D" w:rsidRPr="00186DD2">
        <w:rPr>
          <w:b/>
        </w:rPr>
        <w:t xml:space="preserve"> </w:t>
      </w:r>
      <w:r w:rsidRPr="00186DD2">
        <w:rPr>
          <w:b/>
          <w:lang w:val="en-GB"/>
        </w:rPr>
        <w:t>______________</w:t>
      </w:r>
      <w:r w:rsidRPr="00186DD2">
        <w:rPr>
          <w:b/>
        </w:rPr>
        <w:t>__</w:t>
      </w:r>
      <w:r w:rsidRPr="00186DD2">
        <w:rPr>
          <w:b/>
          <w:lang w:val="en-GB"/>
        </w:rPr>
        <w:t>______</w:t>
      </w:r>
      <w:r w:rsidRPr="00186DD2">
        <w:rPr>
          <w:b/>
        </w:rPr>
        <w:t xml:space="preserve"> МБ: __________________ </w:t>
      </w:r>
    </w:p>
    <w:p w:rsidR="00C83460" w:rsidRPr="00186DD2" w:rsidRDefault="00C83460" w:rsidP="00C83460">
      <w:pPr>
        <w:spacing w:line="276" w:lineRule="auto"/>
        <w:jc w:val="both"/>
        <w:rPr>
          <w:noProof/>
        </w:rPr>
      </w:pPr>
      <w:r w:rsidRPr="00186DD2">
        <w:rPr>
          <w:noProof/>
        </w:rPr>
        <w:t xml:space="preserve"> да наведени привредни субјект испуњава критеријуме за квалитативни избор привредног субјекта у поступку набавке </w:t>
      </w:r>
      <w:r w:rsidR="001609D4" w:rsidRPr="00186DD2">
        <w:rPr>
          <w:noProof/>
        </w:rPr>
        <w:t>услуга</w:t>
      </w:r>
      <w:r w:rsidRPr="00186DD2">
        <w:rPr>
          <w:noProof/>
        </w:rPr>
        <w:t>: „</w:t>
      </w:r>
      <w:r w:rsidR="001609D4" w:rsidRPr="00186DD2">
        <w:t>Одржавање рачунарске опреме</w:t>
      </w:r>
      <w:r w:rsidRPr="00186DD2">
        <w:rPr>
          <w:noProof/>
        </w:rPr>
        <w:t>“</w:t>
      </w:r>
      <w:r w:rsidR="001609D4" w:rsidRPr="00186DD2">
        <w:rPr>
          <w:noProof/>
        </w:rPr>
        <w:t>, шифра Н37/2024,</w:t>
      </w:r>
      <w:r w:rsidRPr="00186DD2">
        <w:rPr>
          <w:b/>
          <w:noProof/>
        </w:rPr>
        <w:t xml:space="preserve"> </w:t>
      </w:r>
      <w:r w:rsidRPr="00186DD2">
        <w:rPr>
          <w:noProof/>
        </w:rPr>
        <w:t xml:space="preserve">за потребе Наручиоца – </w:t>
      </w:r>
      <w:r w:rsidRPr="00186DD2">
        <w:rPr>
          <w:lang w:val="sr-Cyrl-CS"/>
        </w:rPr>
        <w:t xml:space="preserve">Економског факултета у Крагујевцу </w:t>
      </w:r>
      <w:r w:rsidRPr="00186DD2">
        <w:rPr>
          <w:noProof/>
        </w:rPr>
        <w:t xml:space="preserve">- </w:t>
      </w:r>
      <w:r w:rsidRPr="00186DD2">
        <w:rPr>
          <w:noProof/>
          <w:lang w:val="sr-Cyrl-CS"/>
        </w:rPr>
        <w:t>и то</w:t>
      </w:r>
      <w:r w:rsidRPr="00186DD2">
        <w:rPr>
          <w:noProof/>
        </w:rPr>
        <w:t>:</w:t>
      </w:r>
    </w:p>
    <w:p w:rsidR="00C83460" w:rsidRPr="00186DD2" w:rsidRDefault="00C83460" w:rsidP="00C83460">
      <w:pPr>
        <w:spacing w:line="276" w:lineRule="auto"/>
        <w:jc w:val="both"/>
        <w:rPr>
          <w:bCs/>
        </w:rPr>
      </w:pPr>
      <w:r w:rsidRPr="00186DD2">
        <w:rPr>
          <w:noProof/>
        </w:rPr>
        <w:br/>
      </w:r>
      <w:r w:rsidRPr="00186DD2">
        <w:rPr>
          <w:bCs/>
          <w:noProof/>
        </w:rPr>
        <w:t>1. Да</w:t>
      </w:r>
      <w:r w:rsidRPr="00186DD2">
        <w:rPr>
          <w:bCs/>
        </w:rPr>
        <w:t xml:space="preserve">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C83460" w:rsidRPr="00186DD2" w:rsidRDefault="00C83460" w:rsidP="00C83460">
      <w:pPr>
        <w:spacing w:line="276" w:lineRule="auto"/>
        <w:jc w:val="both"/>
        <w:rPr>
          <w:bCs/>
        </w:rPr>
      </w:pPr>
      <w:r w:rsidRPr="00186DD2">
        <w:rPr>
          <w:bC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C83460" w:rsidRPr="00186DD2" w:rsidRDefault="00C83460" w:rsidP="00C83460">
      <w:pPr>
        <w:spacing w:line="276" w:lineRule="auto"/>
        <w:jc w:val="both"/>
        <w:rPr>
          <w:bCs/>
        </w:rPr>
      </w:pPr>
      <w:r w:rsidRPr="00186DD2">
        <w:rPr>
          <w:bC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C83460" w:rsidRPr="00186DD2" w:rsidRDefault="00C83460" w:rsidP="00C83460">
      <w:pPr>
        <w:spacing w:line="276" w:lineRule="auto"/>
        <w:jc w:val="both"/>
        <w:rPr>
          <w:bCs/>
        </w:rPr>
      </w:pPr>
      <w:r w:rsidRPr="00186DD2">
        <w:rPr>
          <w:bCs/>
        </w:rPr>
        <w:t>4. Да не постоји сукоб интереса, а у вези са чланом 50. Закона о јавним набавкама;</w:t>
      </w:r>
    </w:p>
    <w:p w:rsidR="00C83460" w:rsidRPr="00186DD2" w:rsidRDefault="00C83460" w:rsidP="00C83460">
      <w:pPr>
        <w:spacing w:line="276" w:lineRule="auto"/>
        <w:jc w:val="both"/>
        <w:rPr>
          <w:bCs/>
        </w:rPr>
      </w:pPr>
      <w:r w:rsidRPr="00186DD2">
        <w:rPr>
          <w:bCs/>
        </w:rPr>
        <w:t xml:space="preserve">5. Да привредни субјект није: </w:t>
      </w:r>
    </w:p>
    <w:p w:rsidR="00C83460" w:rsidRPr="00186DD2" w:rsidRDefault="00C83460" w:rsidP="00C83460">
      <w:pPr>
        <w:spacing w:line="276" w:lineRule="auto"/>
        <w:ind w:firstLine="720"/>
        <w:jc w:val="both"/>
        <w:rPr>
          <w:b/>
        </w:rPr>
      </w:pPr>
      <w:r w:rsidRPr="00186DD2">
        <w:rPr>
          <w:b/>
        </w:rPr>
        <w:t>а)</w:t>
      </w:r>
      <w:r w:rsidRPr="00186DD2">
        <w:rPr>
          <w:bCs/>
        </w:rPr>
        <w:t xml:space="preserve"> покушао да изврши непримерен утицај на поступак одлучивања наручиоца;</w:t>
      </w:r>
      <w:r w:rsidRPr="00186DD2">
        <w:rPr>
          <w:b/>
        </w:rPr>
        <w:t xml:space="preserve"> </w:t>
      </w:r>
    </w:p>
    <w:p w:rsidR="00C83460" w:rsidRPr="00186DD2" w:rsidRDefault="00C83460" w:rsidP="00C83460">
      <w:pPr>
        <w:spacing w:line="276" w:lineRule="auto"/>
        <w:ind w:left="720"/>
        <w:jc w:val="both"/>
        <w:rPr>
          <w:bCs/>
        </w:rPr>
      </w:pPr>
      <w:r w:rsidRPr="00186DD2">
        <w:rPr>
          <w:b/>
        </w:rPr>
        <w:t>б)</w:t>
      </w:r>
      <w:r w:rsidRPr="00186DD2">
        <w:rPr>
          <w:bCs/>
        </w:rPr>
        <w:t xml:space="preserve"> покушао да дође до поверљивих података који би могли да му омогуће предност у поступку набавке и </w:t>
      </w:r>
    </w:p>
    <w:p w:rsidR="00C83460" w:rsidRPr="00186DD2" w:rsidRDefault="00C83460" w:rsidP="00C83460">
      <w:pPr>
        <w:spacing w:line="276" w:lineRule="auto"/>
        <w:ind w:left="720"/>
        <w:jc w:val="both"/>
        <w:rPr>
          <w:bCs/>
        </w:rPr>
      </w:pPr>
      <w:r w:rsidRPr="00186DD2">
        <w:rPr>
          <w:b/>
        </w:rPr>
        <w:t>в)</w:t>
      </w:r>
      <w:r w:rsidRPr="00186DD2">
        <w:rPr>
          <w:bC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C83460" w:rsidRPr="00186DD2" w:rsidRDefault="00C83460" w:rsidP="00C83460">
      <w:pPr>
        <w:jc w:val="both"/>
        <w:rPr>
          <w:bCs/>
        </w:rPr>
      </w:pPr>
    </w:p>
    <w:p w:rsidR="00C83460" w:rsidRPr="00186DD2" w:rsidRDefault="00C83460" w:rsidP="00C83460">
      <w:pPr>
        <w:spacing w:after="120" w:line="276" w:lineRule="auto"/>
        <w:jc w:val="both"/>
      </w:pPr>
    </w:p>
    <w:p w:rsidR="00C83460" w:rsidRPr="00186DD2" w:rsidRDefault="00C83460" w:rsidP="00C83460">
      <w:pPr>
        <w:tabs>
          <w:tab w:val="center" w:pos="2070"/>
          <w:tab w:val="left" w:pos="7110"/>
        </w:tabs>
        <w:rPr>
          <w:lang w:val="sr-Cyrl-CS"/>
        </w:rPr>
      </w:pPr>
      <w:r w:rsidRPr="00186DD2">
        <w:rPr>
          <w:lang w:val="sr-Cyrl-CS"/>
        </w:rPr>
        <w:t xml:space="preserve">                          Датум                       </w:t>
      </w:r>
      <w:r w:rsidR="00186DD2">
        <w:rPr>
          <w:lang w:val="sr-Cyrl-CS"/>
        </w:rPr>
        <w:t xml:space="preserve">                              </w:t>
      </w:r>
      <w:r w:rsidRPr="00186DD2">
        <w:rPr>
          <w:lang w:val="sr-Cyrl-CS"/>
        </w:rPr>
        <w:t>Потпис овлашћеног лица понуђача</w:t>
      </w:r>
    </w:p>
    <w:p w:rsidR="00C83460" w:rsidRPr="00186DD2" w:rsidRDefault="00C83460" w:rsidP="00C83460">
      <w:pPr>
        <w:tabs>
          <w:tab w:val="center" w:pos="2070"/>
        </w:tabs>
        <w:ind w:left="990"/>
        <w:rPr>
          <w:lang w:val="sr-Cyrl-CS"/>
        </w:rPr>
      </w:pPr>
      <w:r w:rsidRPr="00186DD2">
        <w:rPr>
          <w:lang w:val="sr-Cyrl-CS"/>
        </w:rPr>
        <w:br/>
        <w:t>__________________</w:t>
      </w:r>
      <w:r w:rsidRPr="00186DD2">
        <w:rPr>
          <w:lang w:val="sr-Cyrl-CS"/>
        </w:rPr>
        <w:tab/>
      </w:r>
      <w:r w:rsidRPr="00186DD2">
        <w:rPr>
          <w:lang w:val="sr-Cyrl-CS"/>
        </w:rPr>
        <w:tab/>
      </w:r>
      <w:r w:rsidRPr="00186DD2">
        <w:rPr>
          <w:lang w:val="sr-Cyrl-CS"/>
        </w:rPr>
        <w:tab/>
      </w:r>
      <w:r w:rsidRPr="00186DD2">
        <w:rPr>
          <w:lang w:val="sr-Cyrl-CS"/>
        </w:rPr>
        <w:tab/>
        <w:t xml:space="preserve">      ____________________ </w:t>
      </w:r>
    </w:p>
    <w:p w:rsidR="00C83460" w:rsidRPr="00186DD2" w:rsidRDefault="00C83460" w:rsidP="00C83460"/>
    <w:p w:rsidR="00A72378" w:rsidRPr="00186DD2" w:rsidRDefault="00A72378"/>
    <w:sectPr w:rsidR="00A72378" w:rsidRPr="00186DD2" w:rsidSect="008C2863">
      <w:pgSz w:w="11907" w:h="16839" w:code="9"/>
      <w:pgMar w:top="1135"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3DF7"/>
    <w:multiLevelType w:val="hybridMultilevel"/>
    <w:tmpl w:val="D92C2A1E"/>
    <w:lvl w:ilvl="0" w:tplc="9730B48E">
      <w:numFmt w:val="bullet"/>
      <w:lvlText w:val="-"/>
      <w:lvlJc w:val="left"/>
      <w:pPr>
        <w:ind w:left="763" w:hanging="360"/>
      </w:pPr>
      <w:rPr>
        <w:rFonts w:ascii="Cambria" w:eastAsiaTheme="minorHAnsi" w:hAnsi="Cambria" w:cstheme="minorBid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nsid w:val="045C66D3"/>
    <w:multiLevelType w:val="hybridMultilevel"/>
    <w:tmpl w:val="181A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24AA4"/>
    <w:multiLevelType w:val="hybridMultilevel"/>
    <w:tmpl w:val="03B8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B41FD"/>
    <w:multiLevelType w:val="hybridMultilevel"/>
    <w:tmpl w:val="645ECE4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compat/>
  <w:rsids>
    <w:rsidRoot w:val="00532823"/>
    <w:rsid w:val="00007E21"/>
    <w:rsid w:val="00046D02"/>
    <w:rsid w:val="00056E41"/>
    <w:rsid w:val="0008058D"/>
    <w:rsid w:val="000E639A"/>
    <w:rsid w:val="000E777A"/>
    <w:rsid w:val="001208BC"/>
    <w:rsid w:val="001558CC"/>
    <w:rsid w:val="00156162"/>
    <w:rsid w:val="001609D4"/>
    <w:rsid w:val="00186DD2"/>
    <w:rsid w:val="001F539B"/>
    <w:rsid w:val="00201D7A"/>
    <w:rsid w:val="00221675"/>
    <w:rsid w:val="002233BA"/>
    <w:rsid w:val="002371C5"/>
    <w:rsid w:val="00273130"/>
    <w:rsid w:val="00277D98"/>
    <w:rsid w:val="00296F23"/>
    <w:rsid w:val="002A402C"/>
    <w:rsid w:val="002C3545"/>
    <w:rsid w:val="002F14C4"/>
    <w:rsid w:val="002F1662"/>
    <w:rsid w:val="002F2206"/>
    <w:rsid w:val="002F4BDD"/>
    <w:rsid w:val="0030393C"/>
    <w:rsid w:val="00314D8B"/>
    <w:rsid w:val="003156EC"/>
    <w:rsid w:val="003265BC"/>
    <w:rsid w:val="00330E1B"/>
    <w:rsid w:val="00337BAA"/>
    <w:rsid w:val="00340225"/>
    <w:rsid w:val="003869B7"/>
    <w:rsid w:val="00390D67"/>
    <w:rsid w:val="00397EDC"/>
    <w:rsid w:val="003B12F0"/>
    <w:rsid w:val="003B7588"/>
    <w:rsid w:val="003F285A"/>
    <w:rsid w:val="004148A4"/>
    <w:rsid w:val="00433E9C"/>
    <w:rsid w:val="00436A4F"/>
    <w:rsid w:val="00466204"/>
    <w:rsid w:val="00480A30"/>
    <w:rsid w:val="004B69D6"/>
    <w:rsid w:val="004D0512"/>
    <w:rsid w:val="004D6883"/>
    <w:rsid w:val="004E125A"/>
    <w:rsid w:val="004E3ED9"/>
    <w:rsid w:val="004E5E42"/>
    <w:rsid w:val="004F5F14"/>
    <w:rsid w:val="00532823"/>
    <w:rsid w:val="00556EBC"/>
    <w:rsid w:val="00573429"/>
    <w:rsid w:val="005A12D2"/>
    <w:rsid w:val="005C0C59"/>
    <w:rsid w:val="005C3FDF"/>
    <w:rsid w:val="005D0123"/>
    <w:rsid w:val="005E41CA"/>
    <w:rsid w:val="005E7D39"/>
    <w:rsid w:val="0060708A"/>
    <w:rsid w:val="006134DE"/>
    <w:rsid w:val="00620FA6"/>
    <w:rsid w:val="0062463A"/>
    <w:rsid w:val="006301C4"/>
    <w:rsid w:val="00646B64"/>
    <w:rsid w:val="006B58E6"/>
    <w:rsid w:val="006C2EDE"/>
    <w:rsid w:val="006D46DE"/>
    <w:rsid w:val="006E617E"/>
    <w:rsid w:val="006F2809"/>
    <w:rsid w:val="006F50F9"/>
    <w:rsid w:val="00724692"/>
    <w:rsid w:val="00725204"/>
    <w:rsid w:val="00744226"/>
    <w:rsid w:val="007467B0"/>
    <w:rsid w:val="00752D89"/>
    <w:rsid w:val="00791101"/>
    <w:rsid w:val="007B5613"/>
    <w:rsid w:val="007B605B"/>
    <w:rsid w:val="007E2F1D"/>
    <w:rsid w:val="007F4B31"/>
    <w:rsid w:val="00806F8B"/>
    <w:rsid w:val="00831AD5"/>
    <w:rsid w:val="00836CBE"/>
    <w:rsid w:val="00841DEF"/>
    <w:rsid w:val="008438FD"/>
    <w:rsid w:val="00853A78"/>
    <w:rsid w:val="0086062C"/>
    <w:rsid w:val="008810AB"/>
    <w:rsid w:val="008C2863"/>
    <w:rsid w:val="008C5F00"/>
    <w:rsid w:val="008E4AD5"/>
    <w:rsid w:val="00905FA5"/>
    <w:rsid w:val="00937208"/>
    <w:rsid w:val="0094050C"/>
    <w:rsid w:val="00946C49"/>
    <w:rsid w:val="0095495D"/>
    <w:rsid w:val="00982B9A"/>
    <w:rsid w:val="009979DB"/>
    <w:rsid w:val="009F5E30"/>
    <w:rsid w:val="00A12C8F"/>
    <w:rsid w:val="00A2777B"/>
    <w:rsid w:val="00A610CE"/>
    <w:rsid w:val="00A64961"/>
    <w:rsid w:val="00A72378"/>
    <w:rsid w:val="00A736AE"/>
    <w:rsid w:val="00A83B4C"/>
    <w:rsid w:val="00AC757E"/>
    <w:rsid w:val="00B12E61"/>
    <w:rsid w:val="00B14787"/>
    <w:rsid w:val="00B303C9"/>
    <w:rsid w:val="00B36F57"/>
    <w:rsid w:val="00B37F0B"/>
    <w:rsid w:val="00B43325"/>
    <w:rsid w:val="00B82860"/>
    <w:rsid w:val="00BB4714"/>
    <w:rsid w:val="00BC0C8C"/>
    <w:rsid w:val="00BE2DF4"/>
    <w:rsid w:val="00BE7C30"/>
    <w:rsid w:val="00C33D7E"/>
    <w:rsid w:val="00C376E7"/>
    <w:rsid w:val="00C451D3"/>
    <w:rsid w:val="00C83460"/>
    <w:rsid w:val="00CA2E78"/>
    <w:rsid w:val="00CD2AC5"/>
    <w:rsid w:val="00CD3D08"/>
    <w:rsid w:val="00D03624"/>
    <w:rsid w:val="00D076B3"/>
    <w:rsid w:val="00D10797"/>
    <w:rsid w:val="00D23D2E"/>
    <w:rsid w:val="00D615F0"/>
    <w:rsid w:val="00D67A8B"/>
    <w:rsid w:val="00D71AD6"/>
    <w:rsid w:val="00D72C31"/>
    <w:rsid w:val="00D77858"/>
    <w:rsid w:val="00E23B7D"/>
    <w:rsid w:val="00E33011"/>
    <w:rsid w:val="00E43781"/>
    <w:rsid w:val="00E466EC"/>
    <w:rsid w:val="00E642A7"/>
    <w:rsid w:val="00E8294C"/>
    <w:rsid w:val="00E84E74"/>
    <w:rsid w:val="00E94F69"/>
    <w:rsid w:val="00EA55E1"/>
    <w:rsid w:val="00EB42E7"/>
    <w:rsid w:val="00ED7106"/>
    <w:rsid w:val="00EF5FF1"/>
    <w:rsid w:val="00F062F9"/>
    <w:rsid w:val="00F079C9"/>
    <w:rsid w:val="00F129BA"/>
    <w:rsid w:val="00F37541"/>
    <w:rsid w:val="00F405E9"/>
    <w:rsid w:val="00F500C0"/>
    <w:rsid w:val="00F52650"/>
    <w:rsid w:val="00F6748F"/>
    <w:rsid w:val="00F81E32"/>
    <w:rsid w:val="00FA3408"/>
    <w:rsid w:val="00FB3FC6"/>
    <w:rsid w:val="00FE5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2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50F9"/>
    <w:pPr>
      <w:ind w:left="720"/>
    </w:pPr>
  </w:style>
  <w:style w:type="character" w:customStyle="1" w:styleId="ListParagraphChar">
    <w:name w:val="List Paragraph Char"/>
    <w:link w:val="ListParagraph"/>
    <w:uiPriority w:val="34"/>
    <w:rsid w:val="006F50F9"/>
    <w:rPr>
      <w:rFonts w:ascii="Times New Roman" w:eastAsia="Calibri" w:hAnsi="Times New Roman" w:cs="Times New Roman"/>
      <w:sz w:val="24"/>
      <w:szCs w:val="24"/>
    </w:rPr>
  </w:style>
  <w:style w:type="table" w:styleId="TableGrid">
    <w:name w:val="Table Grid"/>
    <w:basedOn w:val="TableNormal"/>
    <w:uiPriority w:val="59"/>
    <w:rsid w:val="006F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7D39"/>
    <w:rPr>
      <w:color w:val="0000FF" w:themeColor="hyperlink"/>
      <w:u w:val="single"/>
    </w:rPr>
  </w:style>
  <w:style w:type="paragraph" w:customStyle="1" w:styleId="Default">
    <w:name w:val="Default"/>
    <w:rsid w:val="005E7D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0">
    <w:name w:val="Style20"/>
    <w:basedOn w:val="Normal"/>
    <w:rsid w:val="00CA2E78"/>
    <w:pPr>
      <w:widowControl w:val="0"/>
      <w:autoSpaceDE w:val="0"/>
      <w:autoSpaceDN w:val="0"/>
      <w:adjustRightInd w:val="0"/>
      <w:spacing w:line="274" w:lineRule="exact"/>
      <w:ind w:firstLine="725"/>
    </w:pPr>
    <w:rPr>
      <w:rFonts w:ascii="Arial" w:eastAsia="Times New Roman" w:hAnsi="Arial" w:cs="Arial"/>
    </w:rPr>
  </w:style>
  <w:style w:type="character" w:customStyle="1" w:styleId="FontStyle34">
    <w:name w:val="Font Style34"/>
    <w:rsid w:val="00CA2E78"/>
    <w:rPr>
      <w:rFonts w:ascii="Arial" w:hAnsi="Arial" w:cs="Arial" w:hint="default"/>
      <w:sz w:val="20"/>
      <w:szCs w:val="20"/>
    </w:rPr>
  </w:style>
  <w:style w:type="character" w:styleId="Strong">
    <w:name w:val="Strong"/>
    <w:basedOn w:val="DefaultParagraphFont"/>
    <w:uiPriority w:val="22"/>
    <w:qFormat/>
    <w:rsid w:val="00620FA6"/>
    <w:rPr>
      <w:b/>
      <w:bCs/>
    </w:rPr>
  </w:style>
  <w:style w:type="paragraph" w:styleId="BodyText">
    <w:name w:val="Body Text"/>
    <w:basedOn w:val="Normal"/>
    <w:link w:val="BodyTextChar"/>
    <w:uiPriority w:val="1"/>
    <w:unhideWhenUsed/>
    <w:qFormat/>
    <w:rsid w:val="006B58E6"/>
    <w:pPr>
      <w:widowControl w:val="0"/>
      <w:ind w:left="132"/>
    </w:pPr>
    <w:rPr>
      <w:rFonts w:ascii="Arial" w:eastAsia="Arial" w:hAnsi="Arial"/>
    </w:rPr>
  </w:style>
  <w:style w:type="character" w:customStyle="1" w:styleId="BodyTextChar">
    <w:name w:val="Body Text Char"/>
    <w:basedOn w:val="DefaultParagraphFont"/>
    <w:link w:val="BodyText"/>
    <w:uiPriority w:val="1"/>
    <w:rsid w:val="006B58E6"/>
    <w:rPr>
      <w:rFonts w:ascii="Arial" w:eastAsia="Arial"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994603098">
      <w:bodyDiv w:val="1"/>
      <w:marLeft w:val="0"/>
      <w:marRight w:val="0"/>
      <w:marTop w:val="0"/>
      <w:marBottom w:val="0"/>
      <w:divBdr>
        <w:top w:val="none" w:sz="0" w:space="0" w:color="auto"/>
        <w:left w:val="none" w:sz="0" w:space="0" w:color="auto"/>
        <w:bottom w:val="none" w:sz="0" w:space="0" w:color="auto"/>
        <w:right w:val="none" w:sz="0" w:space="0" w:color="auto"/>
      </w:divBdr>
    </w:div>
    <w:div w:id="18980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kfak.kg.ac.rs/sr/fakultet-menu/javne-nabav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jana.ivanovic@ekonomski.org" TargetMode="External"/><Relationship Id="rId5" Type="http://schemas.openxmlformats.org/officeDocument/2006/relationships/hyperlink" Target="mailto:miljana.ivanovic@ekonomsk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vignjatovic</dc:creator>
  <cp:lastModifiedBy>miljana.ivanovic</cp:lastModifiedBy>
  <cp:revision>27</cp:revision>
  <cp:lastPrinted>2021-12-09T13:31:00Z</cp:lastPrinted>
  <dcterms:created xsi:type="dcterms:W3CDTF">2024-05-27T12:42:00Z</dcterms:created>
  <dcterms:modified xsi:type="dcterms:W3CDTF">2024-09-10T10:19:00Z</dcterms:modified>
</cp:coreProperties>
</file>