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992"/>
        <w:gridCol w:w="917"/>
        <w:gridCol w:w="75"/>
        <w:gridCol w:w="805"/>
        <w:gridCol w:w="754"/>
        <w:gridCol w:w="142"/>
        <w:gridCol w:w="709"/>
        <w:gridCol w:w="2135"/>
      </w:tblGrid>
      <w:tr w:rsidR="008A1D6B" w:rsidRPr="00A55810" w:rsidTr="00196F90">
        <w:trPr>
          <w:trHeight w:val="212"/>
        </w:trPr>
        <w:tc>
          <w:tcPr>
            <w:tcW w:w="9898" w:type="dxa"/>
            <w:gridSpan w:val="9"/>
            <w:tcBorders>
              <w:right w:val="nil"/>
            </w:tcBorders>
          </w:tcPr>
          <w:p w:rsidR="008A1D6B" w:rsidRPr="00A55810" w:rsidRDefault="00D927A2" w:rsidP="00A55810">
            <w:pPr>
              <w:spacing w:before="20" w:after="4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A55810">
              <w:rPr>
                <w:rFonts w:ascii="Times New Roman" w:hAnsi="Times New Roman" w:cs="Times New Roman"/>
                <w:lang w:val="sr-Latn-BA"/>
              </w:rPr>
              <w:t>NAUČNI SKUP</w:t>
            </w:r>
          </w:p>
          <w:p w:rsidR="008A1D6B" w:rsidRPr="00A55810" w:rsidRDefault="008A1D6B" w:rsidP="00A55810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lang w:val="sr-Latn-BA"/>
              </w:rPr>
            </w:pPr>
            <w:r w:rsidRPr="00A55810">
              <w:rPr>
                <w:rFonts w:ascii="Times New Roman" w:hAnsi="Times New Roman" w:cs="Times New Roman"/>
                <w:b/>
                <w:lang w:val="sr-Latn-BA"/>
              </w:rPr>
              <w:t>RAČUNOVODSTVENA ZNANJA KAO ČINILAC EKONOMSKOG I DRUŠTVENOG NAPRETKA</w:t>
            </w:r>
          </w:p>
          <w:p w:rsidR="00F62676" w:rsidRPr="00A55810" w:rsidRDefault="00F62676" w:rsidP="00A55810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sr-Latn-BA"/>
              </w:rPr>
            </w:pPr>
          </w:p>
          <w:p w:rsidR="00C7326C" w:rsidRPr="00A55810" w:rsidRDefault="008A1D6B" w:rsidP="00A55810">
            <w:pPr>
              <w:spacing w:before="20" w:after="4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A55810">
              <w:rPr>
                <w:rFonts w:ascii="Times New Roman" w:hAnsi="Times New Roman" w:cs="Times New Roman"/>
                <w:lang w:val="sr-Latn-BA"/>
              </w:rPr>
              <w:t>Ekonomski fakultet Univerziteta u Kragujevcu, 17.06.202</w:t>
            </w:r>
            <w:r w:rsidR="004B79B5" w:rsidRPr="00A55810">
              <w:rPr>
                <w:rFonts w:ascii="Times New Roman" w:hAnsi="Times New Roman" w:cs="Times New Roman"/>
                <w:lang w:val="sr-Latn-BA"/>
              </w:rPr>
              <w:t>4</w:t>
            </w:r>
            <w:r w:rsidRPr="00A55810">
              <w:rPr>
                <w:rFonts w:ascii="Times New Roman" w:hAnsi="Times New Roman" w:cs="Times New Roman"/>
                <w:lang w:val="sr-Latn-BA"/>
              </w:rPr>
              <w:t>. godine</w:t>
            </w:r>
          </w:p>
        </w:tc>
      </w:tr>
      <w:tr w:rsidR="008A1D6B" w:rsidRPr="00D927A2" w:rsidTr="00196F90">
        <w:trPr>
          <w:trHeight w:val="212"/>
        </w:trPr>
        <w:tc>
          <w:tcPr>
            <w:tcW w:w="9898" w:type="dxa"/>
            <w:gridSpan w:val="9"/>
            <w:tcBorders>
              <w:right w:val="nil"/>
            </w:tcBorders>
          </w:tcPr>
          <w:p w:rsidR="00AD31A5" w:rsidRPr="00D927A2" w:rsidRDefault="00AD31A5" w:rsidP="00A55810">
            <w:pPr>
              <w:spacing w:before="20" w:after="4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</w:p>
        </w:tc>
      </w:tr>
      <w:tr w:rsidR="005D7DF4" w:rsidRPr="00C7326C" w:rsidTr="00196F90">
        <w:trPr>
          <w:trHeight w:val="212"/>
        </w:trPr>
        <w:tc>
          <w:tcPr>
            <w:tcW w:w="4361" w:type="dxa"/>
            <w:gridSpan w:val="2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D7DF4" w:rsidRPr="00C7326C" w:rsidRDefault="00C7326C" w:rsidP="009D2B76">
            <w:pPr>
              <w:tabs>
                <w:tab w:val="left" w:pos="940"/>
              </w:tabs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Registracija</w:t>
            </w:r>
          </w:p>
        </w:tc>
        <w:tc>
          <w:tcPr>
            <w:tcW w:w="5537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D7DF4" w:rsidRPr="00C7326C" w:rsidRDefault="005D7DF4" w:rsidP="009D2B76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>9</w:t>
            </w: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  <w:lang w:val="sr-Latn-BA"/>
              </w:rPr>
              <w:t>30</w:t>
            </w: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 xml:space="preserve"> – 10</w:t>
            </w: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  <w:lang w:val="sr-Latn-BA"/>
              </w:rPr>
              <w:t>00</w:t>
            </w:r>
            <w:r w:rsidR="009D2B76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>,</w:t>
            </w: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 xml:space="preserve"> Hol Fakulteta</w:t>
            </w:r>
          </w:p>
        </w:tc>
      </w:tr>
      <w:tr w:rsidR="005D7DF4" w:rsidRPr="00D927A2" w:rsidTr="00196F90">
        <w:trPr>
          <w:trHeight w:val="98"/>
        </w:trPr>
        <w:tc>
          <w:tcPr>
            <w:tcW w:w="4361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D7DF4" w:rsidRPr="00D927A2" w:rsidRDefault="005D7DF4" w:rsidP="009D2B76">
            <w:pPr>
              <w:tabs>
                <w:tab w:val="left" w:pos="940"/>
              </w:tabs>
              <w:spacing w:before="40" w:after="4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D927A2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ab/>
            </w:r>
          </w:p>
        </w:tc>
        <w:tc>
          <w:tcPr>
            <w:tcW w:w="5537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5D7DF4" w:rsidRPr="00D927A2" w:rsidRDefault="005D7DF4" w:rsidP="009D2B7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Latn-BA"/>
              </w:rPr>
            </w:pPr>
          </w:p>
        </w:tc>
      </w:tr>
      <w:tr w:rsidR="008A1D6B" w:rsidRPr="00C7326C" w:rsidTr="00196F90">
        <w:trPr>
          <w:trHeight w:val="212"/>
        </w:trPr>
        <w:tc>
          <w:tcPr>
            <w:tcW w:w="4361" w:type="dxa"/>
            <w:gridSpan w:val="2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A1D6B" w:rsidRPr="00C7326C" w:rsidRDefault="00C7326C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Svečano otvaranje</w:t>
            </w:r>
          </w:p>
        </w:tc>
        <w:tc>
          <w:tcPr>
            <w:tcW w:w="5537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A1D6B" w:rsidRPr="00C7326C" w:rsidRDefault="00557787" w:rsidP="00557787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</w:pPr>
            <w:r w:rsidRPr="00557787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  <w:lang w:val="sr-Latn-BA"/>
              </w:rPr>
              <w:t>00</w:t>
            </w:r>
            <w:r w:rsidRPr="00557787"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  <w:lang w:val="sr-Latn-BA"/>
              </w:rPr>
              <w:t xml:space="preserve"> </w:t>
            </w:r>
            <w:r w:rsidRPr="00557787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>– 1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>0</w:t>
            </w:r>
            <w:r w:rsidRPr="00557787"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  <w:lang w:val="sr-Latn-BA"/>
              </w:rPr>
              <w:t>15</w:t>
            </w:r>
            <w:r w:rsidR="009D2B76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>,</w:t>
            </w:r>
            <w:r w:rsidR="008A1D6B"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 xml:space="preserve"> </w:t>
            </w:r>
            <w:r w:rsidR="0081724D"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>Galerija biblioteke</w:t>
            </w:r>
          </w:p>
        </w:tc>
      </w:tr>
      <w:tr w:rsidR="00B622BC" w:rsidRPr="00557787" w:rsidTr="00196F90">
        <w:trPr>
          <w:trHeight w:val="212"/>
        </w:trPr>
        <w:tc>
          <w:tcPr>
            <w:tcW w:w="9898" w:type="dxa"/>
            <w:gridSpan w:val="9"/>
            <w:tcBorders>
              <w:right w:val="nil"/>
            </w:tcBorders>
          </w:tcPr>
          <w:p w:rsidR="00B622BC" w:rsidRPr="00557787" w:rsidRDefault="00B622BC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557787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 xml:space="preserve">Prof. dr </w:t>
            </w:r>
            <w:r w:rsidR="00CE4E7A" w:rsidRPr="00557787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Milena Jakšić</w:t>
            </w:r>
            <w:r w:rsidRPr="00557787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 xml:space="preserve">, dekan Ekonomskog fakulteta </w:t>
            </w:r>
            <w:r w:rsidR="00127EA3" w:rsidRPr="00557787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Univerziteta u</w:t>
            </w:r>
            <w:r w:rsidRPr="00557787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 xml:space="preserve"> Kragujevcu</w:t>
            </w:r>
          </w:p>
          <w:p w:rsidR="009A4748" w:rsidRPr="00557787" w:rsidRDefault="009A4748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557787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Prof. dr Nenad Filipović, rektor Univerziteta u Kragujevcu</w:t>
            </w:r>
          </w:p>
          <w:p w:rsidR="00B622BC" w:rsidRPr="00557787" w:rsidRDefault="00B622BC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557787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 xml:space="preserve">Prof. dr </w:t>
            </w:r>
            <w:r w:rsidR="00697255" w:rsidRPr="00557787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Biljana Jovković</w:t>
            </w:r>
            <w:r w:rsidR="00EB2405" w:rsidRPr="00557787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, p</w:t>
            </w:r>
            <w:r w:rsidRPr="00557787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redsednik Progr</w:t>
            </w:r>
            <w:r w:rsidR="00127EA3" w:rsidRPr="00557787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amskog odbora, Ekonomski fakultet Univerziteta</w:t>
            </w:r>
            <w:r w:rsidRPr="00557787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 xml:space="preserve"> u Kragujevcu</w:t>
            </w:r>
          </w:p>
        </w:tc>
      </w:tr>
      <w:tr w:rsidR="009A4748" w:rsidRPr="00196F90" w:rsidTr="00196F90">
        <w:trPr>
          <w:trHeight w:val="185"/>
        </w:trPr>
        <w:tc>
          <w:tcPr>
            <w:tcW w:w="9898" w:type="dxa"/>
            <w:gridSpan w:val="9"/>
            <w:tcBorders>
              <w:right w:val="nil"/>
            </w:tcBorders>
          </w:tcPr>
          <w:p w:rsidR="009A4748" w:rsidRPr="00D927A2" w:rsidRDefault="009A4748" w:rsidP="009D2B76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</w:p>
        </w:tc>
      </w:tr>
      <w:tr w:rsidR="0099309C" w:rsidRPr="00C7326C" w:rsidTr="002E475A">
        <w:trPr>
          <w:trHeight w:val="212"/>
        </w:trPr>
        <w:tc>
          <w:tcPr>
            <w:tcW w:w="7054" w:type="dxa"/>
            <w:gridSpan w:val="7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9309C" w:rsidRPr="00C7326C" w:rsidRDefault="004866A5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 xml:space="preserve">Plenarni panel: </w:t>
            </w:r>
            <w:r w:rsidR="00336FDE"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Neophodnost repozicioniranja računovodstva u izmenjenom poslovnom okruženju</w:t>
            </w:r>
          </w:p>
        </w:tc>
        <w:tc>
          <w:tcPr>
            <w:tcW w:w="284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99309C" w:rsidRPr="00C7326C" w:rsidRDefault="0099309C" w:rsidP="009D2B76">
            <w:pPr>
              <w:spacing w:before="40" w:after="40"/>
              <w:ind w:right="-108"/>
              <w:jc w:val="right"/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>1</w:t>
            </w:r>
            <w:r w:rsidR="00BE178B"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>0</w:t>
            </w:r>
            <w:r w:rsidR="00945B5B" w:rsidRPr="00C7326C"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  <w:lang w:val="sr-Latn-BA"/>
              </w:rPr>
              <w:t>15</w:t>
            </w:r>
            <w:r w:rsidR="009A3E9D" w:rsidRPr="00C7326C"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  <w:lang w:val="sr-Latn-BA"/>
              </w:rPr>
              <w:t xml:space="preserve"> </w:t>
            </w:r>
            <w:r w:rsidR="0081724D"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>–</w:t>
            </w:r>
            <w:r w:rsidR="00473C1C"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 xml:space="preserve"> 11</w:t>
            </w:r>
            <w:r w:rsidR="00473C1C" w:rsidRPr="00C7326C"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  <w:lang w:val="sr-Latn-BA"/>
              </w:rPr>
              <w:t>15</w:t>
            </w:r>
            <w:r w:rsidR="009D2B76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>,</w:t>
            </w:r>
            <w:r w:rsidR="00473C1C"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 xml:space="preserve"> </w:t>
            </w: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 xml:space="preserve"> </w:t>
            </w:r>
            <w:r w:rsidR="0081724D"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>Galerija biblioteke</w:t>
            </w:r>
          </w:p>
        </w:tc>
      </w:tr>
      <w:tr w:rsidR="00C61D95" w:rsidRPr="00C7326C" w:rsidTr="00196F90">
        <w:trPr>
          <w:trHeight w:val="412"/>
        </w:trPr>
        <w:tc>
          <w:tcPr>
            <w:tcW w:w="9898" w:type="dxa"/>
            <w:gridSpan w:val="9"/>
            <w:tcBorders>
              <w:bottom w:val="nil"/>
              <w:right w:val="nil"/>
            </w:tcBorders>
            <w:vAlign w:val="center"/>
          </w:tcPr>
          <w:p w:rsidR="00C61D95" w:rsidRPr="00C7326C" w:rsidRDefault="00C61D95" w:rsidP="00D927A2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i/>
                <w:sz w:val="19"/>
                <w:szCs w:val="19"/>
                <w:lang w:val="sr-Latn-BA"/>
              </w:rPr>
              <w:t>Moderator:</w:t>
            </w:r>
            <w:r w:rsidR="00AD61E8" w:rsidRPr="00C7326C">
              <w:rPr>
                <w:rFonts w:ascii="Times New Roman" w:hAnsi="Times New Roman" w:cs="Times New Roman"/>
                <w:i/>
                <w:sz w:val="19"/>
                <w:szCs w:val="19"/>
                <w:lang w:val="sr-Latn-BA"/>
              </w:rPr>
              <w:t xml:space="preserve"> </w:t>
            </w:r>
            <w:r w:rsidR="00697255" w:rsidRPr="00C7326C">
              <w:rPr>
                <w:rFonts w:ascii="Times New Roman" w:hAnsi="Times New Roman" w:cs="Times New Roman"/>
                <w:i/>
                <w:sz w:val="19"/>
                <w:szCs w:val="19"/>
                <w:lang w:val="sr-Latn-BA"/>
              </w:rPr>
              <w:t>Jelena Poljašević</w:t>
            </w:r>
            <w:r w:rsidR="00AD61E8"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 xml:space="preserve"> </w:t>
            </w:r>
          </w:p>
        </w:tc>
      </w:tr>
      <w:tr w:rsidR="00144857" w:rsidRPr="00C7326C" w:rsidTr="00196F90">
        <w:trPr>
          <w:trHeight w:val="235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44857" w:rsidRPr="00C7326C" w:rsidRDefault="00697255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Ljiljana Bonić</w:t>
            </w:r>
            <w:r w:rsidR="00567865"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, Jovana Milenović</w:t>
            </w: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44857" w:rsidRPr="00C7326C" w:rsidRDefault="00123E2D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sr-Latn-BA"/>
              </w:rPr>
              <w:t>Dometi revizije ostvarivanja ciljeva održivog razvoja u Državnoj revizorskoj    instituciji u Srbiji</w:t>
            </w: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 xml:space="preserve"> </w:t>
            </w:r>
          </w:p>
        </w:tc>
      </w:tr>
      <w:tr w:rsidR="00144857" w:rsidRPr="00C7326C" w:rsidTr="00196F90">
        <w:trPr>
          <w:trHeight w:val="25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E178B" w:rsidRPr="00C7326C" w:rsidRDefault="00697255" w:rsidP="009D2B7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sr-Latn-BA"/>
              </w:rPr>
              <w:t>Dejan Jakšić</w:t>
            </w:r>
            <w:r w:rsidR="00567865" w:rsidRPr="00C732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sr-Latn-BA"/>
              </w:rPr>
              <w:t>, Kristina Peštović</w:t>
            </w: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44857" w:rsidRPr="00C7326C" w:rsidRDefault="00697255" w:rsidP="009D2B7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sr-Latn-BA"/>
              </w:rPr>
              <w:t>Integracija veštačke inteligencije u proces revizije: izazovi i mogućnosti</w:t>
            </w:r>
          </w:p>
        </w:tc>
      </w:tr>
      <w:tr w:rsidR="00144857" w:rsidRPr="00C7326C" w:rsidTr="00196F90">
        <w:trPr>
          <w:trHeight w:val="357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44857" w:rsidRPr="00C7326C" w:rsidRDefault="00697255" w:rsidP="009D2B7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sr-Latn-BA"/>
              </w:rPr>
              <w:t>Biljana Jovković</w:t>
            </w:r>
            <w:r w:rsidR="009C6F53" w:rsidRPr="00C7326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sr-Latn-BA"/>
              </w:rPr>
              <w:t>, Aleksandra Radojević</w:t>
            </w: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4C2A" w:rsidRPr="00C7326C" w:rsidRDefault="00123E2D" w:rsidP="009D2B7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sr-Latn-BA"/>
              </w:rPr>
              <w:t>Uloga internog nadzora u regularnosti poslovanja banaka</w:t>
            </w:r>
          </w:p>
        </w:tc>
      </w:tr>
      <w:tr w:rsidR="00CF1ACD" w:rsidRPr="00D927A2" w:rsidTr="00196F90">
        <w:trPr>
          <w:trHeight w:val="219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F1ACD" w:rsidRPr="00D927A2" w:rsidRDefault="00CF1ACD" w:rsidP="009D2B76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F1ACD" w:rsidRPr="00D927A2" w:rsidRDefault="00CF1ACD" w:rsidP="009D2B76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</w:p>
        </w:tc>
      </w:tr>
      <w:tr w:rsidR="00144857" w:rsidRPr="00C7326C" w:rsidTr="00196F90">
        <w:trPr>
          <w:trHeight w:val="212"/>
        </w:trPr>
        <w:tc>
          <w:tcPr>
            <w:tcW w:w="4361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44857" w:rsidRPr="00C7326C" w:rsidRDefault="00144857" w:rsidP="002E475A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Pauza</w:t>
            </w:r>
            <w:r w:rsidR="002A4C2A"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 xml:space="preserve"> </w:t>
            </w:r>
          </w:p>
        </w:tc>
        <w:tc>
          <w:tcPr>
            <w:tcW w:w="55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44857" w:rsidRPr="00C7326C" w:rsidRDefault="00473C1C" w:rsidP="009D2B76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>11</w:t>
            </w: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  <w:lang w:val="sr-Latn-BA"/>
              </w:rPr>
              <w:t>15</w:t>
            </w: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 xml:space="preserve"> – 11</w:t>
            </w: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  <w:lang w:val="sr-Latn-BA"/>
              </w:rPr>
              <w:t>45</w:t>
            </w:r>
            <w:r w:rsidR="009D2B76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>,</w:t>
            </w: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 xml:space="preserve"> Galerija </w:t>
            </w:r>
            <w:r w:rsidR="00C10DE4"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>b</w:t>
            </w: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>iblioteke</w:t>
            </w:r>
          </w:p>
        </w:tc>
      </w:tr>
      <w:tr w:rsidR="002A4C2A" w:rsidRPr="00D927A2" w:rsidTr="00196F90">
        <w:trPr>
          <w:trHeight w:val="145"/>
        </w:trPr>
        <w:tc>
          <w:tcPr>
            <w:tcW w:w="43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2A4C2A" w:rsidRPr="00D927A2" w:rsidRDefault="002A4C2A" w:rsidP="009D2B76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</w:p>
        </w:tc>
        <w:tc>
          <w:tcPr>
            <w:tcW w:w="55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4C2A" w:rsidRPr="00D927A2" w:rsidRDefault="002A4C2A" w:rsidP="009D2B7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Latn-BA"/>
              </w:rPr>
            </w:pPr>
          </w:p>
        </w:tc>
      </w:tr>
      <w:tr w:rsidR="009C7C2C" w:rsidRPr="00C7326C" w:rsidTr="00196F90">
        <w:trPr>
          <w:trHeight w:val="212"/>
        </w:trPr>
        <w:tc>
          <w:tcPr>
            <w:tcW w:w="5278" w:type="dxa"/>
            <w:gridSpan w:val="3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C7C2C" w:rsidRPr="00C7326C" w:rsidRDefault="009C7C2C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 xml:space="preserve">Panel 1: </w:t>
            </w:r>
            <w:r w:rsidR="00E04B6D"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Savremeni trendovi finansijskog menadžmenta</w:t>
            </w:r>
          </w:p>
        </w:tc>
        <w:tc>
          <w:tcPr>
            <w:tcW w:w="4620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9C7C2C" w:rsidRPr="00C7326C" w:rsidRDefault="00C10DE4" w:rsidP="009D2B76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>11</w:t>
            </w: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  <w:lang w:val="sr-Latn-BA"/>
              </w:rPr>
              <w:t>45</w:t>
            </w: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 xml:space="preserve"> – 13</w:t>
            </w: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  <w:lang w:val="sr-Latn-BA"/>
              </w:rPr>
              <w:t>15</w:t>
            </w:r>
            <w:r w:rsidR="009D2B76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>,</w:t>
            </w: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 xml:space="preserve"> </w:t>
            </w:r>
            <w:r w:rsidR="009D2B76"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>Galerija biblioteke</w:t>
            </w:r>
          </w:p>
        </w:tc>
      </w:tr>
      <w:tr w:rsidR="00C61D95" w:rsidRPr="00C7326C" w:rsidTr="00196F90">
        <w:trPr>
          <w:trHeight w:val="380"/>
        </w:trPr>
        <w:tc>
          <w:tcPr>
            <w:tcW w:w="9898" w:type="dxa"/>
            <w:gridSpan w:val="9"/>
            <w:tcBorders>
              <w:right w:val="nil"/>
            </w:tcBorders>
            <w:vAlign w:val="center"/>
          </w:tcPr>
          <w:p w:rsidR="00C61D95" w:rsidRPr="00C7326C" w:rsidRDefault="007A559F" w:rsidP="00D927A2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i/>
                <w:sz w:val="19"/>
                <w:szCs w:val="19"/>
                <w:lang w:val="sr-Latn-BA"/>
              </w:rPr>
              <w:t xml:space="preserve">       </w:t>
            </w:r>
            <w:r w:rsidR="00C61D95" w:rsidRPr="00C7326C">
              <w:rPr>
                <w:rFonts w:ascii="Times New Roman" w:hAnsi="Times New Roman" w:cs="Times New Roman"/>
                <w:i/>
                <w:sz w:val="19"/>
                <w:szCs w:val="19"/>
                <w:lang w:val="sr-Latn-BA"/>
              </w:rPr>
              <w:t>Moderator:</w:t>
            </w:r>
            <w:r w:rsidR="00411343" w:rsidRPr="00C7326C">
              <w:rPr>
                <w:rFonts w:ascii="Times New Roman" w:hAnsi="Times New Roman" w:cs="Times New Roman"/>
                <w:i/>
                <w:sz w:val="19"/>
                <w:szCs w:val="19"/>
                <w:lang w:val="sr-Latn-BA"/>
              </w:rPr>
              <w:t xml:space="preserve"> </w:t>
            </w:r>
            <w:r w:rsidR="00E04B6D" w:rsidRPr="00C7326C">
              <w:rPr>
                <w:rFonts w:ascii="Times New Roman" w:hAnsi="Times New Roman" w:cs="Times New Roman"/>
                <w:i/>
                <w:sz w:val="19"/>
                <w:szCs w:val="19"/>
                <w:lang w:val="sr-Latn-BA"/>
              </w:rPr>
              <w:t>Jelena Stanković</w:t>
            </w:r>
          </w:p>
        </w:tc>
      </w:tr>
      <w:tr w:rsidR="009C7C2C" w:rsidRPr="00C7326C" w:rsidTr="00196F90">
        <w:trPr>
          <w:trHeight w:val="212"/>
        </w:trPr>
        <w:tc>
          <w:tcPr>
            <w:tcW w:w="3369" w:type="dxa"/>
            <w:tcBorders>
              <w:right w:val="nil"/>
            </w:tcBorders>
          </w:tcPr>
          <w:p w:rsidR="00E04B6D" w:rsidRPr="00C7326C" w:rsidRDefault="00E04B6D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Milica Latinović, Slađana Benković</w:t>
            </w:r>
            <w:r w:rsidR="00620952"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,</w:t>
            </w:r>
          </w:p>
          <w:p w:rsidR="009C7C2C" w:rsidRPr="00C7326C" w:rsidRDefault="00E04B6D" w:rsidP="009D2B7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Slađana Barjaktarović Rakočević</w:t>
            </w:r>
          </w:p>
        </w:tc>
        <w:tc>
          <w:tcPr>
            <w:tcW w:w="6529" w:type="dxa"/>
            <w:gridSpan w:val="8"/>
            <w:tcBorders>
              <w:left w:val="nil"/>
              <w:right w:val="nil"/>
            </w:tcBorders>
          </w:tcPr>
          <w:p w:rsidR="009C7C2C" w:rsidRPr="00C7326C" w:rsidRDefault="00E04B6D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Nekretnine 4.0</w:t>
            </w:r>
          </w:p>
        </w:tc>
      </w:tr>
      <w:tr w:rsidR="009C7C2C" w:rsidRPr="00C7326C" w:rsidTr="00196F90">
        <w:trPr>
          <w:trHeight w:val="212"/>
        </w:trPr>
        <w:tc>
          <w:tcPr>
            <w:tcW w:w="3369" w:type="dxa"/>
            <w:tcBorders>
              <w:right w:val="nil"/>
            </w:tcBorders>
          </w:tcPr>
          <w:p w:rsidR="009C7C2C" w:rsidRPr="00C7326C" w:rsidRDefault="00E04B6D" w:rsidP="009D2B7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sr-Latn-BA"/>
              </w:rPr>
              <w:t xml:space="preserve">Tatjana </w:t>
            </w:r>
            <w:r w:rsidR="00DD42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sr-Latn-BA"/>
              </w:rPr>
              <w:t>Stanovč</w:t>
            </w:r>
            <w:r w:rsidRPr="00C732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sr-Latn-BA"/>
              </w:rPr>
              <w:t>ić, Milica Katnić</w:t>
            </w:r>
          </w:p>
        </w:tc>
        <w:tc>
          <w:tcPr>
            <w:tcW w:w="6529" w:type="dxa"/>
            <w:gridSpan w:val="8"/>
            <w:tcBorders>
              <w:left w:val="nil"/>
              <w:right w:val="nil"/>
            </w:tcBorders>
          </w:tcPr>
          <w:p w:rsidR="009C7C2C" w:rsidRPr="00C7326C" w:rsidRDefault="00E04B6D" w:rsidP="009D2B7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sr-Latn-BA"/>
              </w:rPr>
              <w:t xml:space="preserve">Budućnost finansijskog upravljanja u hotelskoj industriji: </w:t>
            </w:r>
            <w:r w:rsidR="00123E2D" w:rsidRPr="00C732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sr-Latn-BA"/>
              </w:rPr>
              <w:t>r</w:t>
            </w:r>
            <w:r w:rsidRPr="00C732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sr-Latn-BA"/>
              </w:rPr>
              <w:t>evolucija hotelskog poslovanja u savremenom dobu</w:t>
            </w:r>
          </w:p>
        </w:tc>
      </w:tr>
      <w:tr w:rsidR="009C7C2C" w:rsidRPr="00C7326C" w:rsidTr="00196F90">
        <w:trPr>
          <w:trHeight w:val="212"/>
        </w:trPr>
        <w:tc>
          <w:tcPr>
            <w:tcW w:w="3369" w:type="dxa"/>
            <w:tcBorders>
              <w:right w:val="nil"/>
            </w:tcBorders>
          </w:tcPr>
          <w:p w:rsidR="009C7C2C" w:rsidRPr="00C7326C" w:rsidRDefault="00FB09D8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Marina Janković-Perić, Šaban Gračanin,</w:t>
            </w:r>
            <w:r w:rsidR="00F62676"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 xml:space="preserve"> </w:t>
            </w: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Aleksandra Fedajev</w:t>
            </w:r>
          </w:p>
        </w:tc>
        <w:tc>
          <w:tcPr>
            <w:tcW w:w="6529" w:type="dxa"/>
            <w:gridSpan w:val="8"/>
            <w:tcBorders>
              <w:left w:val="nil"/>
              <w:right w:val="nil"/>
            </w:tcBorders>
          </w:tcPr>
          <w:p w:rsidR="009C7C2C" w:rsidRPr="00C7326C" w:rsidRDefault="00FB09D8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Uticaj strukture kapitala na finansijske performanse banaka u Republici Srbiji</w:t>
            </w:r>
          </w:p>
        </w:tc>
      </w:tr>
      <w:tr w:rsidR="009C7C2C" w:rsidRPr="00C7326C" w:rsidTr="00196F90">
        <w:trPr>
          <w:trHeight w:val="212"/>
        </w:trPr>
        <w:tc>
          <w:tcPr>
            <w:tcW w:w="3369" w:type="dxa"/>
            <w:tcBorders>
              <w:right w:val="nil"/>
            </w:tcBorders>
          </w:tcPr>
          <w:p w:rsidR="009C7C2C" w:rsidRPr="00C7326C" w:rsidRDefault="000F2C67" w:rsidP="009D2B7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sr-Latn-BA"/>
              </w:rPr>
              <w:t>Natalija Keković, Vladimir Zakić</w:t>
            </w:r>
          </w:p>
        </w:tc>
        <w:tc>
          <w:tcPr>
            <w:tcW w:w="6529" w:type="dxa"/>
            <w:gridSpan w:val="8"/>
            <w:tcBorders>
              <w:left w:val="nil"/>
              <w:right w:val="nil"/>
            </w:tcBorders>
          </w:tcPr>
          <w:p w:rsidR="009C7C2C" w:rsidRPr="00C7326C" w:rsidRDefault="000F2C67" w:rsidP="009D2B7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sr-Latn-BA"/>
              </w:rPr>
              <w:t>Razmatranje i ocena faktora rizika u funkciji unapređenja uspešnosti poslovanja korisnika budžetskih sredstava</w:t>
            </w:r>
          </w:p>
        </w:tc>
      </w:tr>
      <w:tr w:rsidR="009C7C2C" w:rsidRPr="00C7326C" w:rsidTr="00196F90">
        <w:trPr>
          <w:trHeight w:val="212"/>
        </w:trPr>
        <w:tc>
          <w:tcPr>
            <w:tcW w:w="3369" w:type="dxa"/>
            <w:tcBorders>
              <w:right w:val="nil"/>
            </w:tcBorders>
          </w:tcPr>
          <w:p w:rsidR="009C7C2C" w:rsidRPr="00C7326C" w:rsidRDefault="000F2C67" w:rsidP="009D2B7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sr-Latn-BA"/>
              </w:rPr>
              <w:t>Predrag Stanković, Dragomir Dimitrijević</w:t>
            </w:r>
            <w:r w:rsidR="009C7C2C" w:rsidRPr="00C732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sr-Latn-BA"/>
              </w:rPr>
              <w:t xml:space="preserve"> </w:t>
            </w:r>
          </w:p>
        </w:tc>
        <w:tc>
          <w:tcPr>
            <w:tcW w:w="6529" w:type="dxa"/>
            <w:gridSpan w:val="8"/>
            <w:tcBorders>
              <w:left w:val="nil"/>
              <w:right w:val="nil"/>
            </w:tcBorders>
          </w:tcPr>
          <w:p w:rsidR="009C7C2C" w:rsidRPr="00C7326C" w:rsidRDefault="000F2C67" w:rsidP="009D2B7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Analiza finansijske pismenosti stanovništva u Republici Srbiji</w:t>
            </w:r>
          </w:p>
        </w:tc>
      </w:tr>
      <w:tr w:rsidR="0069573E" w:rsidRPr="00C7326C" w:rsidTr="00196F90">
        <w:trPr>
          <w:trHeight w:val="212"/>
        </w:trPr>
        <w:tc>
          <w:tcPr>
            <w:tcW w:w="3369" w:type="dxa"/>
            <w:tcBorders>
              <w:right w:val="nil"/>
            </w:tcBorders>
          </w:tcPr>
          <w:p w:rsidR="0069573E" w:rsidRPr="00C7326C" w:rsidRDefault="0069573E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Milica Kaplarević</w:t>
            </w:r>
          </w:p>
        </w:tc>
        <w:tc>
          <w:tcPr>
            <w:tcW w:w="6529" w:type="dxa"/>
            <w:gridSpan w:val="8"/>
            <w:tcBorders>
              <w:left w:val="nil"/>
              <w:right w:val="nil"/>
            </w:tcBorders>
          </w:tcPr>
          <w:p w:rsidR="0069573E" w:rsidRPr="00C7326C" w:rsidRDefault="00D927A2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Rizici finansiranja dugovima u stranim valutama: analiza preduzeća u zemljama u razvoju jugoistočne Evrope</w:t>
            </w:r>
          </w:p>
        </w:tc>
      </w:tr>
      <w:tr w:rsidR="0069573E" w:rsidRPr="00C7326C" w:rsidTr="00196F90">
        <w:trPr>
          <w:trHeight w:val="212"/>
        </w:trPr>
        <w:tc>
          <w:tcPr>
            <w:tcW w:w="3369" w:type="dxa"/>
            <w:tcBorders>
              <w:right w:val="nil"/>
            </w:tcBorders>
          </w:tcPr>
          <w:p w:rsidR="0069573E" w:rsidRPr="00C7326C" w:rsidRDefault="0069573E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Vesna Pašić Tomić</w:t>
            </w:r>
          </w:p>
        </w:tc>
        <w:tc>
          <w:tcPr>
            <w:tcW w:w="6529" w:type="dxa"/>
            <w:gridSpan w:val="8"/>
            <w:tcBorders>
              <w:left w:val="nil"/>
              <w:right w:val="nil"/>
            </w:tcBorders>
          </w:tcPr>
          <w:p w:rsidR="0069573E" w:rsidRPr="00C7326C" w:rsidRDefault="000F2C67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Tipovi dividendne politike kompanija na Beogradskoj berzi</w:t>
            </w:r>
          </w:p>
        </w:tc>
      </w:tr>
      <w:tr w:rsidR="0069573E" w:rsidRPr="00D927A2" w:rsidTr="00196F90">
        <w:trPr>
          <w:trHeight w:val="210"/>
        </w:trPr>
        <w:tc>
          <w:tcPr>
            <w:tcW w:w="9898" w:type="dxa"/>
            <w:gridSpan w:val="9"/>
            <w:tcBorders>
              <w:bottom w:val="nil"/>
              <w:right w:val="nil"/>
            </w:tcBorders>
          </w:tcPr>
          <w:p w:rsidR="0069573E" w:rsidRPr="00D927A2" w:rsidRDefault="0069573E" w:rsidP="009D2B76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</w:p>
        </w:tc>
      </w:tr>
      <w:tr w:rsidR="009C7C2C" w:rsidRPr="00C7326C" w:rsidTr="00196F90">
        <w:trPr>
          <w:trHeight w:val="212"/>
        </w:trPr>
        <w:tc>
          <w:tcPr>
            <w:tcW w:w="6158" w:type="dxa"/>
            <w:gridSpan w:val="5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C7C2C" w:rsidRPr="00C7326C" w:rsidRDefault="00C10DE4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Panel 2</w:t>
            </w:r>
            <w:r w:rsidR="009C7C2C"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 xml:space="preserve">: </w:t>
            </w:r>
            <w:r w:rsidR="00E04B6D"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Forenzičko računovodstvo i revizija – zaštitnici javnog interesa</w:t>
            </w:r>
          </w:p>
        </w:tc>
        <w:tc>
          <w:tcPr>
            <w:tcW w:w="374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9C7C2C" w:rsidRPr="00C7326C" w:rsidRDefault="00C10DE4" w:rsidP="009D2B76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>11</w:t>
            </w: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  <w:lang w:val="sr-Latn-BA"/>
              </w:rPr>
              <w:t>45</w:t>
            </w: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 xml:space="preserve"> – 13</w:t>
            </w: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  <w:lang w:val="sr-Latn-BA"/>
              </w:rPr>
              <w:t>15</w:t>
            </w:r>
            <w:r w:rsidR="009D2B76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>,</w:t>
            </w: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 xml:space="preserve"> </w:t>
            </w:r>
            <w:r w:rsidR="009D2B76"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>Sala D-04</w:t>
            </w:r>
          </w:p>
        </w:tc>
      </w:tr>
      <w:tr w:rsidR="00C61D95" w:rsidRPr="00C7326C" w:rsidTr="00196F90">
        <w:trPr>
          <w:trHeight w:val="390"/>
        </w:trPr>
        <w:tc>
          <w:tcPr>
            <w:tcW w:w="9898" w:type="dxa"/>
            <w:gridSpan w:val="9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61D95" w:rsidRPr="00C7326C" w:rsidRDefault="007A559F" w:rsidP="00D927A2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i/>
                <w:sz w:val="19"/>
                <w:szCs w:val="19"/>
                <w:lang w:val="sr-Latn-BA"/>
              </w:rPr>
              <w:t xml:space="preserve"> </w:t>
            </w:r>
            <w:r w:rsidR="00C61D95" w:rsidRPr="00C7326C">
              <w:rPr>
                <w:rFonts w:ascii="Times New Roman" w:hAnsi="Times New Roman" w:cs="Times New Roman"/>
                <w:i/>
                <w:sz w:val="19"/>
                <w:szCs w:val="19"/>
                <w:lang w:val="sr-Latn-BA"/>
              </w:rPr>
              <w:t>Moderator:</w:t>
            </w:r>
            <w:r w:rsidR="00AD61E8" w:rsidRPr="00C7326C">
              <w:rPr>
                <w:rFonts w:ascii="Times New Roman" w:hAnsi="Times New Roman" w:cs="Times New Roman"/>
                <w:i/>
                <w:sz w:val="19"/>
                <w:szCs w:val="19"/>
                <w:lang w:val="sr-Latn-BA"/>
              </w:rPr>
              <w:t xml:space="preserve"> </w:t>
            </w:r>
            <w:r w:rsidR="00E04B6D" w:rsidRPr="00C7326C">
              <w:rPr>
                <w:rFonts w:ascii="Times New Roman" w:hAnsi="Times New Roman" w:cs="Times New Roman"/>
                <w:i/>
                <w:sz w:val="19"/>
                <w:szCs w:val="19"/>
                <w:lang w:val="sr-Latn-BA"/>
              </w:rPr>
              <w:t>Jelena Demko Rihter</w:t>
            </w:r>
          </w:p>
        </w:tc>
      </w:tr>
      <w:tr w:rsidR="009C7C2C" w:rsidRPr="00C7326C" w:rsidTr="00196F90">
        <w:trPr>
          <w:trHeight w:val="212"/>
        </w:trPr>
        <w:tc>
          <w:tcPr>
            <w:tcW w:w="3369" w:type="dxa"/>
            <w:tcBorders>
              <w:bottom w:val="nil"/>
              <w:right w:val="nil"/>
            </w:tcBorders>
          </w:tcPr>
          <w:p w:rsidR="009C7C2C" w:rsidRPr="00C7326C" w:rsidRDefault="00642127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Dejan Malinić, Savka Vučković Milutinović</w:t>
            </w:r>
            <w:r w:rsidR="009C7C2C"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 xml:space="preserve"> </w:t>
            </w:r>
          </w:p>
        </w:tc>
        <w:tc>
          <w:tcPr>
            <w:tcW w:w="6529" w:type="dxa"/>
            <w:gridSpan w:val="8"/>
            <w:tcBorders>
              <w:left w:val="nil"/>
              <w:bottom w:val="nil"/>
              <w:right w:val="nil"/>
            </w:tcBorders>
          </w:tcPr>
          <w:p w:rsidR="009C7C2C" w:rsidRPr="00C7326C" w:rsidRDefault="00642127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Repozicioniranje uloge računovodstva: od tradicionalnog do forenzičkog i računovodstva održivosti</w:t>
            </w:r>
          </w:p>
        </w:tc>
      </w:tr>
      <w:tr w:rsidR="009C7C2C" w:rsidRPr="00C7326C" w:rsidTr="00196F90">
        <w:trPr>
          <w:trHeight w:val="212"/>
        </w:trPr>
        <w:tc>
          <w:tcPr>
            <w:tcW w:w="3369" w:type="dxa"/>
            <w:tcBorders>
              <w:bottom w:val="nil"/>
              <w:right w:val="nil"/>
            </w:tcBorders>
          </w:tcPr>
          <w:p w:rsidR="00642127" w:rsidRPr="00C7326C" w:rsidRDefault="00642127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Radomir Božić, Darko Tomaš</w:t>
            </w:r>
          </w:p>
          <w:p w:rsidR="009C7C2C" w:rsidRPr="00C7326C" w:rsidRDefault="00642127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Borka Popović</w:t>
            </w:r>
          </w:p>
        </w:tc>
        <w:tc>
          <w:tcPr>
            <w:tcW w:w="6529" w:type="dxa"/>
            <w:gridSpan w:val="8"/>
            <w:tcBorders>
              <w:left w:val="nil"/>
              <w:bottom w:val="nil"/>
              <w:right w:val="nil"/>
            </w:tcBorders>
          </w:tcPr>
          <w:p w:rsidR="009C7C2C" w:rsidRPr="00C7326C" w:rsidRDefault="00642127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Izazovi procjene stalnosti poslovanja u procesu finansijskog izvještavanja i revizije finansijskih izvještaja u savremenim uslovima</w:t>
            </w:r>
          </w:p>
        </w:tc>
      </w:tr>
      <w:tr w:rsidR="009C7C2C" w:rsidRPr="00C7326C" w:rsidTr="00196F90">
        <w:trPr>
          <w:trHeight w:val="212"/>
        </w:trPr>
        <w:tc>
          <w:tcPr>
            <w:tcW w:w="3369" w:type="dxa"/>
            <w:tcBorders>
              <w:bottom w:val="nil"/>
              <w:right w:val="nil"/>
            </w:tcBorders>
          </w:tcPr>
          <w:p w:rsidR="009C7C2C" w:rsidRPr="00C7326C" w:rsidRDefault="00AB7447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Milica Đorđević,  Bojana Novićević Čečević</w:t>
            </w:r>
          </w:p>
        </w:tc>
        <w:tc>
          <w:tcPr>
            <w:tcW w:w="6529" w:type="dxa"/>
            <w:gridSpan w:val="8"/>
            <w:tcBorders>
              <w:left w:val="nil"/>
              <w:bottom w:val="nil"/>
              <w:right w:val="nil"/>
            </w:tcBorders>
          </w:tcPr>
          <w:p w:rsidR="009C7C2C" w:rsidRPr="00C7326C" w:rsidRDefault="00AB7447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Uslovljenost manipulacije dobitkom i dometi revizije kao odbrambenog mehanizma u javnim preduzećima u Republici Srbiji</w:t>
            </w:r>
          </w:p>
        </w:tc>
      </w:tr>
      <w:tr w:rsidR="009C7C2C" w:rsidRPr="00C7326C" w:rsidTr="00196F90">
        <w:trPr>
          <w:trHeight w:val="125"/>
        </w:trPr>
        <w:tc>
          <w:tcPr>
            <w:tcW w:w="3369" w:type="dxa"/>
            <w:tcBorders>
              <w:bottom w:val="nil"/>
              <w:right w:val="nil"/>
            </w:tcBorders>
          </w:tcPr>
          <w:p w:rsidR="00F24D3B" w:rsidRPr="00C7326C" w:rsidRDefault="000827AB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 xml:space="preserve">Ljiljana Tanasić, </w:t>
            </w:r>
            <w:r w:rsidR="00F24D3B"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Srđan Lalić,</w:t>
            </w:r>
          </w:p>
          <w:p w:rsidR="009C7C2C" w:rsidRPr="00C7326C" w:rsidRDefault="00F24D3B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Teodor Petrović</w:t>
            </w:r>
          </w:p>
        </w:tc>
        <w:tc>
          <w:tcPr>
            <w:tcW w:w="6529" w:type="dxa"/>
            <w:gridSpan w:val="8"/>
            <w:tcBorders>
              <w:left w:val="nil"/>
              <w:bottom w:val="nil"/>
              <w:right w:val="nil"/>
            </w:tcBorders>
          </w:tcPr>
          <w:p w:rsidR="009C7C2C" w:rsidRPr="00C7326C" w:rsidRDefault="00F24D3B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Stanje i perspektive razvoja poreske kontrole u Bosni i Hercegovini kroz prizmu transfernih cijena</w:t>
            </w:r>
          </w:p>
        </w:tc>
      </w:tr>
      <w:tr w:rsidR="009C7C2C" w:rsidRPr="00C7326C" w:rsidTr="00196F90">
        <w:trPr>
          <w:trHeight w:val="212"/>
        </w:trPr>
        <w:tc>
          <w:tcPr>
            <w:tcW w:w="3369" w:type="dxa"/>
            <w:tcBorders>
              <w:bottom w:val="nil"/>
              <w:right w:val="nil"/>
            </w:tcBorders>
          </w:tcPr>
          <w:p w:rsidR="009C7C2C" w:rsidRPr="00C7326C" w:rsidRDefault="00222600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Milutin Živanović, Maja Ribić</w:t>
            </w:r>
          </w:p>
        </w:tc>
        <w:tc>
          <w:tcPr>
            <w:tcW w:w="6529" w:type="dxa"/>
            <w:gridSpan w:val="8"/>
            <w:tcBorders>
              <w:left w:val="nil"/>
              <w:bottom w:val="nil"/>
              <w:right w:val="nil"/>
            </w:tcBorders>
          </w:tcPr>
          <w:p w:rsidR="00C10DE4" w:rsidRPr="00C7326C" w:rsidRDefault="00222600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Mogu li računovodstvene informacije ukazati na koruptivne aktivnosti kompanija?</w:t>
            </w:r>
          </w:p>
        </w:tc>
      </w:tr>
      <w:tr w:rsidR="005867BF" w:rsidRPr="00C7326C" w:rsidTr="00196F90">
        <w:trPr>
          <w:trHeight w:val="212"/>
        </w:trPr>
        <w:tc>
          <w:tcPr>
            <w:tcW w:w="3369" w:type="dxa"/>
            <w:tcBorders>
              <w:bottom w:val="nil"/>
              <w:right w:val="nil"/>
            </w:tcBorders>
          </w:tcPr>
          <w:p w:rsidR="005867BF" w:rsidRPr="00C7326C" w:rsidRDefault="005867BF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 xml:space="preserve">Predrag </w:t>
            </w:r>
            <w:r w:rsidR="00AD31A5"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Dragićević</w:t>
            </w:r>
          </w:p>
        </w:tc>
        <w:tc>
          <w:tcPr>
            <w:tcW w:w="6529" w:type="dxa"/>
            <w:gridSpan w:val="8"/>
            <w:tcBorders>
              <w:left w:val="nil"/>
              <w:bottom w:val="nil"/>
              <w:right w:val="nil"/>
            </w:tcBorders>
          </w:tcPr>
          <w:p w:rsidR="005867BF" w:rsidRPr="00C7326C" w:rsidRDefault="00AD31A5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Uloga revizorskih društava u kreiranju finansijskih izveštaja preduzeća</w:t>
            </w:r>
          </w:p>
        </w:tc>
      </w:tr>
      <w:tr w:rsidR="005867BF" w:rsidRPr="00C7326C" w:rsidTr="00196F90">
        <w:trPr>
          <w:trHeight w:val="286"/>
        </w:trPr>
        <w:tc>
          <w:tcPr>
            <w:tcW w:w="3369" w:type="dxa"/>
            <w:tcBorders>
              <w:bottom w:val="nil"/>
              <w:right w:val="nil"/>
            </w:tcBorders>
          </w:tcPr>
          <w:p w:rsidR="005867BF" w:rsidRPr="00C7326C" w:rsidRDefault="00AD31A5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Jovana Stojanović</w:t>
            </w:r>
          </w:p>
        </w:tc>
        <w:tc>
          <w:tcPr>
            <w:tcW w:w="6529" w:type="dxa"/>
            <w:gridSpan w:val="8"/>
            <w:tcBorders>
              <w:left w:val="nil"/>
              <w:bottom w:val="nil"/>
              <w:right w:val="nil"/>
            </w:tcBorders>
          </w:tcPr>
          <w:p w:rsidR="00557787" w:rsidRPr="00196F90" w:rsidRDefault="00AD31A5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Analiza mišljenja nezavisnih revizora o finansijskim izveštajima preduzeća u Republici Srbiji</w:t>
            </w:r>
          </w:p>
        </w:tc>
      </w:tr>
      <w:tr w:rsidR="009C7C2C" w:rsidRPr="00C7326C" w:rsidTr="00196F90">
        <w:trPr>
          <w:trHeight w:val="212"/>
        </w:trPr>
        <w:tc>
          <w:tcPr>
            <w:tcW w:w="7763" w:type="dxa"/>
            <w:gridSpan w:val="8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C7C2C" w:rsidRPr="00C7326C" w:rsidRDefault="00C717DF" w:rsidP="005D40BC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sr-Latn-BA"/>
              </w:rPr>
              <w:lastRenderedPageBreak/>
              <w:t>P</w:t>
            </w:r>
            <w:r w:rsidR="00542B3E" w:rsidRPr="00C7326C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sr-Latn-BA"/>
              </w:rPr>
              <w:t>a</w:t>
            </w:r>
            <w:r w:rsidR="00C10DE4" w:rsidRPr="00C7326C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sr-Latn-BA"/>
              </w:rPr>
              <w:t xml:space="preserve">nel </w:t>
            </w:r>
            <w:r w:rsidR="00336FDE" w:rsidRPr="00C7326C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sr-Latn-BA"/>
              </w:rPr>
              <w:t>3</w:t>
            </w:r>
            <w:r w:rsidR="00C10DE4" w:rsidRPr="00C7326C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sr-Latn-BA"/>
              </w:rPr>
              <w:t>:</w:t>
            </w:r>
            <w:r w:rsidR="00CF1ACD" w:rsidRPr="00C7326C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sr-Latn-BA"/>
              </w:rPr>
              <w:t xml:space="preserve"> </w:t>
            </w:r>
            <w:r w:rsidR="005D40BC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sr-Latn-BA"/>
              </w:rPr>
              <w:t>Standardizovano nefinansijsko izveštavanje – iskustva i perspektive</w:t>
            </w:r>
          </w:p>
        </w:tc>
        <w:tc>
          <w:tcPr>
            <w:tcW w:w="2135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9C7C2C" w:rsidRPr="00C7326C" w:rsidRDefault="00C10DE4" w:rsidP="00557787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>11</w:t>
            </w:r>
            <w:r w:rsidR="00557787"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  <w:lang w:val="sr-Latn-BA"/>
              </w:rPr>
              <w:t>45</w:t>
            </w: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 xml:space="preserve"> – 13</w:t>
            </w: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  <w:lang w:val="sr-Latn-BA"/>
              </w:rPr>
              <w:t>15</w:t>
            </w:r>
            <w:r w:rsidR="009D2B76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>,</w:t>
            </w: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 xml:space="preserve"> Sala </w:t>
            </w:r>
            <w:r w:rsidR="00AB4CB4"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>E5</w:t>
            </w:r>
          </w:p>
        </w:tc>
      </w:tr>
      <w:tr w:rsidR="00DC52D8" w:rsidRPr="00C7326C" w:rsidTr="00196F90">
        <w:trPr>
          <w:trHeight w:val="359"/>
        </w:trPr>
        <w:tc>
          <w:tcPr>
            <w:tcW w:w="9898" w:type="dxa"/>
            <w:gridSpan w:val="9"/>
            <w:tcBorders>
              <w:right w:val="nil"/>
            </w:tcBorders>
            <w:vAlign w:val="center"/>
          </w:tcPr>
          <w:p w:rsidR="00557787" w:rsidRPr="005D40BC" w:rsidRDefault="00DC52D8" w:rsidP="00D927A2">
            <w:pPr>
              <w:tabs>
                <w:tab w:val="left" w:pos="7265"/>
              </w:tabs>
              <w:spacing w:before="40" w:after="40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i/>
                <w:sz w:val="19"/>
                <w:szCs w:val="19"/>
                <w:lang w:val="sr-Latn-BA"/>
              </w:rPr>
              <w:t>Moderator: Dejan Jovanović</w:t>
            </w:r>
          </w:p>
        </w:tc>
      </w:tr>
      <w:tr w:rsidR="00D927A2" w:rsidRPr="00D927A2" w:rsidTr="00D927A2">
        <w:trPr>
          <w:trHeight w:val="68"/>
        </w:trPr>
        <w:tc>
          <w:tcPr>
            <w:tcW w:w="9898" w:type="dxa"/>
            <w:gridSpan w:val="9"/>
            <w:tcBorders>
              <w:right w:val="nil"/>
            </w:tcBorders>
            <w:vAlign w:val="center"/>
          </w:tcPr>
          <w:p w:rsidR="00D927A2" w:rsidRPr="00D927A2" w:rsidRDefault="00D927A2" w:rsidP="00D927A2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</w:p>
        </w:tc>
      </w:tr>
      <w:tr w:rsidR="00C10DE4" w:rsidRPr="00C7326C" w:rsidTr="00196F90">
        <w:trPr>
          <w:trHeight w:val="136"/>
        </w:trPr>
        <w:tc>
          <w:tcPr>
            <w:tcW w:w="4361" w:type="dxa"/>
            <w:gridSpan w:val="2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10DE4" w:rsidRPr="00C7326C" w:rsidRDefault="00C10DE4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Pauza</w:t>
            </w:r>
          </w:p>
        </w:tc>
        <w:tc>
          <w:tcPr>
            <w:tcW w:w="5537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C10DE4" w:rsidRPr="00C7326C" w:rsidRDefault="00C10DE4" w:rsidP="009D2B76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>13</w:t>
            </w: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  <w:lang w:val="sr-Latn-BA"/>
              </w:rPr>
              <w:t>15</w:t>
            </w: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 xml:space="preserve"> – 13</w:t>
            </w: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  <w:lang w:val="sr-Latn-BA"/>
              </w:rPr>
              <w:t>30</w:t>
            </w:r>
            <w:r w:rsidR="009D2B76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>,</w:t>
            </w: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 xml:space="preserve"> Hol Fakulteta</w:t>
            </w:r>
          </w:p>
        </w:tc>
      </w:tr>
      <w:tr w:rsidR="00336FDE" w:rsidRPr="00D927A2" w:rsidTr="00196F90">
        <w:trPr>
          <w:trHeight w:val="115"/>
        </w:trPr>
        <w:tc>
          <w:tcPr>
            <w:tcW w:w="4361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336FDE" w:rsidRPr="00D927A2" w:rsidRDefault="00336FDE" w:rsidP="00D927A2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</w:p>
        </w:tc>
        <w:tc>
          <w:tcPr>
            <w:tcW w:w="553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336FDE" w:rsidRPr="00D927A2" w:rsidRDefault="00336FDE" w:rsidP="00D927A2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</w:p>
        </w:tc>
      </w:tr>
      <w:tr w:rsidR="00336FDE" w:rsidRPr="00C7326C" w:rsidTr="00196F90">
        <w:trPr>
          <w:trHeight w:val="212"/>
        </w:trPr>
        <w:tc>
          <w:tcPr>
            <w:tcW w:w="4361" w:type="dxa"/>
            <w:gridSpan w:val="2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36FDE" w:rsidRPr="00C7326C" w:rsidRDefault="00336FDE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 xml:space="preserve">Panel 4: </w:t>
            </w:r>
            <w:r w:rsidR="00756181"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Ozelenjavanje računovodstva i finansija</w:t>
            </w:r>
          </w:p>
        </w:tc>
        <w:tc>
          <w:tcPr>
            <w:tcW w:w="5537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36FDE" w:rsidRPr="00C7326C" w:rsidRDefault="00336FDE" w:rsidP="009D2B76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>13</w:t>
            </w: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  <w:lang w:val="sr-Latn-BA"/>
              </w:rPr>
              <w:t>30</w:t>
            </w: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>– 14</w:t>
            </w: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  <w:lang w:val="sr-Latn-BA"/>
              </w:rPr>
              <w:t>45</w:t>
            </w:r>
            <w:r w:rsidR="009D2B76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>,</w:t>
            </w: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 xml:space="preserve"> </w:t>
            </w:r>
            <w:r w:rsidR="00756181"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 xml:space="preserve">Sala E5 </w:t>
            </w:r>
          </w:p>
        </w:tc>
      </w:tr>
      <w:tr w:rsidR="00C10DE4" w:rsidRPr="00C7326C" w:rsidTr="00196F90">
        <w:trPr>
          <w:trHeight w:val="398"/>
        </w:trPr>
        <w:tc>
          <w:tcPr>
            <w:tcW w:w="9898" w:type="dxa"/>
            <w:gridSpan w:val="9"/>
            <w:tcBorders>
              <w:right w:val="nil"/>
            </w:tcBorders>
            <w:vAlign w:val="center"/>
          </w:tcPr>
          <w:p w:rsidR="00C10DE4" w:rsidRPr="00C7326C" w:rsidRDefault="007A559F" w:rsidP="00D927A2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i/>
                <w:sz w:val="19"/>
                <w:szCs w:val="19"/>
                <w:lang w:val="sr-Latn-BA"/>
              </w:rPr>
              <w:t xml:space="preserve">     </w:t>
            </w:r>
            <w:r w:rsidR="00C10DE4" w:rsidRPr="00C7326C">
              <w:rPr>
                <w:rFonts w:ascii="Times New Roman" w:hAnsi="Times New Roman" w:cs="Times New Roman"/>
                <w:i/>
                <w:sz w:val="19"/>
                <w:szCs w:val="19"/>
                <w:lang w:val="sr-Latn-BA"/>
              </w:rPr>
              <w:t xml:space="preserve">Moderator: </w:t>
            </w:r>
            <w:r w:rsidR="00756181" w:rsidRPr="00C7326C">
              <w:rPr>
                <w:rFonts w:ascii="Times New Roman" w:hAnsi="Times New Roman" w:cs="Times New Roman"/>
                <w:i/>
                <w:sz w:val="19"/>
                <w:szCs w:val="19"/>
                <w:lang w:val="sr-Latn-BA"/>
              </w:rPr>
              <w:t>Kristina Peštović</w:t>
            </w:r>
          </w:p>
        </w:tc>
      </w:tr>
      <w:tr w:rsidR="00C10DE4" w:rsidRPr="00C7326C" w:rsidTr="00196F90">
        <w:trPr>
          <w:trHeight w:val="285"/>
        </w:trPr>
        <w:tc>
          <w:tcPr>
            <w:tcW w:w="3369" w:type="dxa"/>
            <w:tcBorders>
              <w:right w:val="nil"/>
            </w:tcBorders>
          </w:tcPr>
          <w:p w:rsidR="001F3C5A" w:rsidRPr="00C7326C" w:rsidRDefault="00AF6A07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Dejan Jovanović</w:t>
            </w:r>
            <w:r w:rsidR="001F3C5A"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, Nemanja Lojanica,</w:t>
            </w:r>
          </w:p>
          <w:p w:rsidR="00C10DE4" w:rsidRPr="00C7326C" w:rsidRDefault="001F3C5A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Ivana Vuković</w:t>
            </w:r>
          </w:p>
        </w:tc>
        <w:tc>
          <w:tcPr>
            <w:tcW w:w="6529" w:type="dxa"/>
            <w:gridSpan w:val="8"/>
            <w:tcBorders>
              <w:left w:val="nil"/>
              <w:right w:val="nil"/>
            </w:tcBorders>
          </w:tcPr>
          <w:p w:rsidR="00C10DE4" w:rsidRPr="00C7326C" w:rsidRDefault="001F3C5A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Karbonsko računovodstvo i ključni izazovi u merenju GHG emisija</w:t>
            </w:r>
          </w:p>
        </w:tc>
      </w:tr>
      <w:tr w:rsidR="00C10DE4" w:rsidRPr="00C7326C" w:rsidTr="00196F90">
        <w:trPr>
          <w:trHeight w:val="289"/>
        </w:trPr>
        <w:tc>
          <w:tcPr>
            <w:tcW w:w="3369" w:type="dxa"/>
            <w:tcBorders>
              <w:right w:val="nil"/>
            </w:tcBorders>
          </w:tcPr>
          <w:p w:rsidR="00C10DE4" w:rsidRPr="00C7326C" w:rsidRDefault="001F3C5A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 xml:space="preserve">Jelena Stanković, </w:t>
            </w:r>
            <w:r w:rsidR="00596CF4"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Tatjana Stevanović</w:t>
            </w:r>
          </w:p>
        </w:tc>
        <w:tc>
          <w:tcPr>
            <w:tcW w:w="6529" w:type="dxa"/>
            <w:gridSpan w:val="8"/>
            <w:tcBorders>
              <w:left w:val="nil"/>
              <w:right w:val="nil"/>
            </w:tcBorders>
          </w:tcPr>
          <w:p w:rsidR="00C10DE4" w:rsidRPr="00C7326C" w:rsidRDefault="00596CF4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Međuzavisnost ESG performansi i upravljanja zaradama</w:t>
            </w:r>
          </w:p>
        </w:tc>
      </w:tr>
      <w:tr w:rsidR="00C10DE4" w:rsidRPr="00C7326C" w:rsidTr="00196F90">
        <w:trPr>
          <w:trHeight w:val="135"/>
        </w:trPr>
        <w:tc>
          <w:tcPr>
            <w:tcW w:w="3369" w:type="dxa"/>
            <w:tcBorders>
              <w:right w:val="nil"/>
            </w:tcBorders>
          </w:tcPr>
          <w:p w:rsidR="00FE573F" w:rsidRPr="00C7326C" w:rsidRDefault="00FE573F" w:rsidP="009D2B76">
            <w:pPr>
              <w:spacing w:before="40" w:after="40"/>
              <w:rPr>
                <w:rFonts w:ascii="Times New Roman" w:eastAsia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eastAsia="Times New Roman" w:hAnsi="Times New Roman" w:cs="Times New Roman"/>
                <w:sz w:val="19"/>
                <w:szCs w:val="19"/>
                <w:lang w:val="sr-Latn-BA"/>
              </w:rPr>
              <w:t>Slađana Savović, Violeta Domanović,</w:t>
            </w:r>
          </w:p>
          <w:p w:rsidR="00C10DE4" w:rsidRPr="00C7326C" w:rsidRDefault="00FE573F" w:rsidP="009D2B76">
            <w:pPr>
              <w:spacing w:before="40" w:after="40"/>
              <w:rPr>
                <w:rFonts w:ascii="Times New Roman" w:eastAsia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eastAsia="Times New Roman" w:hAnsi="Times New Roman" w:cs="Times New Roman"/>
                <w:sz w:val="19"/>
                <w:szCs w:val="19"/>
                <w:lang w:val="sr-Latn-BA"/>
              </w:rPr>
              <w:t>Dejana Zlatanović</w:t>
            </w:r>
          </w:p>
        </w:tc>
        <w:tc>
          <w:tcPr>
            <w:tcW w:w="6529" w:type="dxa"/>
            <w:gridSpan w:val="8"/>
            <w:tcBorders>
              <w:left w:val="nil"/>
              <w:right w:val="nil"/>
            </w:tcBorders>
          </w:tcPr>
          <w:p w:rsidR="00C10DE4" w:rsidRPr="00C7326C" w:rsidRDefault="00FE573F" w:rsidP="009D2B76">
            <w:pPr>
              <w:spacing w:before="40" w:after="40"/>
              <w:rPr>
                <w:rFonts w:ascii="Times New Roman" w:eastAsia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eastAsia="Times New Roman" w:hAnsi="Times New Roman" w:cs="Times New Roman"/>
                <w:sz w:val="19"/>
                <w:szCs w:val="19"/>
                <w:lang w:val="sr-Latn-BA"/>
              </w:rPr>
              <w:t>Značaj ESG due diligence-a u procesima merdžera i akvizicija</w:t>
            </w:r>
          </w:p>
        </w:tc>
      </w:tr>
      <w:tr w:rsidR="00133CC7" w:rsidRPr="00C7326C" w:rsidTr="00196F90">
        <w:trPr>
          <w:trHeight w:val="195"/>
        </w:trPr>
        <w:tc>
          <w:tcPr>
            <w:tcW w:w="3369" w:type="dxa"/>
            <w:tcBorders>
              <w:right w:val="nil"/>
            </w:tcBorders>
          </w:tcPr>
          <w:p w:rsidR="00133CC7" w:rsidRPr="00C7326C" w:rsidRDefault="00CF32B1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 xml:space="preserve">Aleksandra Mitrović, </w:t>
            </w:r>
            <w:r w:rsidR="00726AA7"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Marko Milašinović, Snežana Knežević</w:t>
            </w:r>
          </w:p>
        </w:tc>
        <w:tc>
          <w:tcPr>
            <w:tcW w:w="6529" w:type="dxa"/>
            <w:gridSpan w:val="8"/>
            <w:tcBorders>
              <w:left w:val="nil"/>
              <w:right w:val="nil"/>
            </w:tcBorders>
          </w:tcPr>
          <w:p w:rsidR="00133CC7" w:rsidRPr="00C7326C" w:rsidRDefault="00CF32B1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Ekološko upravljačko računovodstvo - alat za upravljanje životnom sredinom hotelijerskih preduzeća</w:t>
            </w:r>
          </w:p>
        </w:tc>
      </w:tr>
      <w:tr w:rsidR="00133CC7" w:rsidRPr="00C7326C" w:rsidTr="00196F90">
        <w:trPr>
          <w:trHeight w:val="242"/>
        </w:trPr>
        <w:tc>
          <w:tcPr>
            <w:tcW w:w="3369" w:type="dxa"/>
            <w:tcBorders>
              <w:right w:val="nil"/>
            </w:tcBorders>
          </w:tcPr>
          <w:p w:rsidR="00133CC7" w:rsidRPr="00C7326C" w:rsidRDefault="009963CA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Kosana Vićentijević</w:t>
            </w:r>
          </w:p>
        </w:tc>
        <w:tc>
          <w:tcPr>
            <w:tcW w:w="6529" w:type="dxa"/>
            <w:gridSpan w:val="8"/>
            <w:tcBorders>
              <w:left w:val="nil"/>
              <w:right w:val="nil"/>
            </w:tcBorders>
          </w:tcPr>
          <w:p w:rsidR="00133CC7" w:rsidRPr="00C7326C" w:rsidRDefault="009963CA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highlight w:val="yellow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Uticaj karbonskog računovodstva na ESG strategiju</w:t>
            </w:r>
          </w:p>
        </w:tc>
      </w:tr>
      <w:tr w:rsidR="00C10DE4" w:rsidRPr="00C7326C" w:rsidTr="00196F90">
        <w:trPr>
          <w:trHeight w:val="288"/>
        </w:trPr>
        <w:tc>
          <w:tcPr>
            <w:tcW w:w="3369" w:type="dxa"/>
            <w:tcBorders>
              <w:right w:val="nil"/>
            </w:tcBorders>
          </w:tcPr>
          <w:p w:rsidR="00C10DE4" w:rsidRPr="00C7326C" w:rsidRDefault="00A10261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Jovana Janjić</w:t>
            </w:r>
          </w:p>
        </w:tc>
        <w:tc>
          <w:tcPr>
            <w:tcW w:w="6529" w:type="dxa"/>
            <w:gridSpan w:val="8"/>
            <w:tcBorders>
              <w:left w:val="nil"/>
              <w:right w:val="nil"/>
            </w:tcBorders>
          </w:tcPr>
          <w:p w:rsidR="00C10DE4" w:rsidRPr="00C7326C" w:rsidRDefault="00A10261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Ekološke i finansijske performanse: analiza karbonske efikasnosti preduzeća u Srbiji</w:t>
            </w:r>
          </w:p>
        </w:tc>
      </w:tr>
      <w:tr w:rsidR="00C10DE4" w:rsidRPr="00D927A2" w:rsidTr="00196F90">
        <w:trPr>
          <w:trHeight w:val="125"/>
        </w:trPr>
        <w:tc>
          <w:tcPr>
            <w:tcW w:w="9898" w:type="dxa"/>
            <w:gridSpan w:val="9"/>
            <w:tcBorders>
              <w:bottom w:val="nil"/>
              <w:right w:val="nil"/>
            </w:tcBorders>
          </w:tcPr>
          <w:p w:rsidR="00C10DE4" w:rsidRPr="00D927A2" w:rsidRDefault="00C10DE4" w:rsidP="009D2B76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</w:p>
        </w:tc>
      </w:tr>
      <w:tr w:rsidR="00C10DE4" w:rsidRPr="00C7326C" w:rsidTr="00196F90">
        <w:trPr>
          <w:trHeight w:val="272"/>
        </w:trPr>
        <w:tc>
          <w:tcPr>
            <w:tcW w:w="5353" w:type="dxa"/>
            <w:gridSpan w:val="4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10DE4" w:rsidRPr="00C7326C" w:rsidRDefault="00686122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P</w:t>
            </w:r>
            <w:r w:rsidR="00336FDE"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 xml:space="preserve">anel 5: </w:t>
            </w:r>
            <w:r w:rsidR="00143494" w:rsidRPr="00C7326C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sr-Latn-BA"/>
              </w:rPr>
              <w:t>Integrisanje održivosti u računovodstvo i upravljanje</w:t>
            </w:r>
          </w:p>
        </w:tc>
        <w:tc>
          <w:tcPr>
            <w:tcW w:w="4545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C10DE4" w:rsidRPr="00C7326C" w:rsidRDefault="00336FDE" w:rsidP="009D2B76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>13</w:t>
            </w: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  <w:lang w:val="sr-Latn-BA"/>
              </w:rPr>
              <w:t>30</w:t>
            </w: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>– 14</w:t>
            </w: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  <w:lang w:val="sr-Latn-BA"/>
              </w:rPr>
              <w:t>45</w:t>
            </w:r>
            <w:r w:rsidR="009D2B76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>,</w:t>
            </w: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 xml:space="preserve"> </w:t>
            </w:r>
            <w:r w:rsidR="00756181"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>Galerija biblioteke</w:t>
            </w:r>
          </w:p>
        </w:tc>
      </w:tr>
      <w:tr w:rsidR="00EF55DA" w:rsidRPr="00C7326C" w:rsidTr="00196F90">
        <w:trPr>
          <w:trHeight w:val="423"/>
        </w:trPr>
        <w:tc>
          <w:tcPr>
            <w:tcW w:w="9898" w:type="dxa"/>
            <w:gridSpan w:val="9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EF55DA" w:rsidRPr="00C7326C" w:rsidRDefault="00EF55DA" w:rsidP="00D927A2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i/>
                <w:sz w:val="19"/>
                <w:szCs w:val="19"/>
                <w:lang w:val="sr-Latn-BA"/>
              </w:rPr>
              <w:t xml:space="preserve">Moderator: </w:t>
            </w:r>
            <w:r w:rsidR="00240B2A" w:rsidRPr="00C7326C">
              <w:rPr>
                <w:rFonts w:ascii="Times New Roman" w:hAnsi="Times New Roman" w:cs="Times New Roman"/>
                <w:i/>
                <w:sz w:val="19"/>
                <w:szCs w:val="19"/>
                <w:lang w:val="sr-Latn-BA"/>
              </w:rPr>
              <w:t>Nemanja Karapavlović</w:t>
            </w:r>
          </w:p>
        </w:tc>
      </w:tr>
      <w:tr w:rsidR="00EF55DA" w:rsidRPr="00C7326C" w:rsidTr="00196F90">
        <w:trPr>
          <w:trHeight w:val="283"/>
        </w:trPr>
        <w:tc>
          <w:tcPr>
            <w:tcW w:w="3369" w:type="dxa"/>
            <w:tcBorders>
              <w:right w:val="nil"/>
            </w:tcBorders>
            <w:shd w:val="clear" w:color="auto" w:fill="auto"/>
          </w:tcPr>
          <w:p w:rsidR="00EF55DA" w:rsidRPr="00C7326C" w:rsidRDefault="00143494" w:rsidP="009D2B76">
            <w:pPr>
              <w:tabs>
                <w:tab w:val="left" w:pos="7265"/>
              </w:tabs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Jelena Poljašević</w:t>
            </w:r>
            <w:r w:rsidR="00C828F0"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, Mirjana Hladika</w:t>
            </w:r>
            <w:r w:rsidR="00EF55DA"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 xml:space="preserve"> </w:t>
            </w:r>
          </w:p>
        </w:tc>
        <w:tc>
          <w:tcPr>
            <w:tcW w:w="6529" w:type="dxa"/>
            <w:gridSpan w:val="8"/>
            <w:tcBorders>
              <w:left w:val="nil"/>
              <w:right w:val="nil"/>
            </w:tcBorders>
          </w:tcPr>
          <w:p w:rsidR="00EF55DA" w:rsidRPr="00C7326C" w:rsidRDefault="00143494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Koji faktori dominantno utiču na (ne)objelodanjivanja informacija o održivosti u javnom sektoru?</w:t>
            </w:r>
          </w:p>
        </w:tc>
      </w:tr>
      <w:tr w:rsidR="00EF55DA" w:rsidRPr="00C7326C" w:rsidTr="00196F90">
        <w:trPr>
          <w:trHeight w:val="157"/>
        </w:trPr>
        <w:tc>
          <w:tcPr>
            <w:tcW w:w="3369" w:type="dxa"/>
            <w:tcBorders>
              <w:right w:val="nil"/>
            </w:tcBorders>
            <w:shd w:val="clear" w:color="auto" w:fill="auto"/>
          </w:tcPr>
          <w:p w:rsidR="00EF55DA" w:rsidRPr="00C7326C" w:rsidRDefault="00666976" w:rsidP="009D2B76">
            <w:pPr>
              <w:tabs>
                <w:tab w:val="left" w:pos="7265"/>
              </w:tabs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 xml:space="preserve">Ana Lalević Filipović, </w:t>
            </w:r>
            <w:r w:rsidR="00EF55DA"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 xml:space="preserve"> </w:t>
            </w: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Milijana Novović Burić</w:t>
            </w:r>
          </w:p>
        </w:tc>
        <w:tc>
          <w:tcPr>
            <w:tcW w:w="6529" w:type="dxa"/>
            <w:gridSpan w:val="8"/>
            <w:tcBorders>
              <w:left w:val="nil"/>
              <w:right w:val="nil"/>
            </w:tcBorders>
          </w:tcPr>
          <w:p w:rsidR="00EF55DA" w:rsidRPr="00C7326C" w:rsidRDefault="00666976" w:rsidP="009D2B76">
            <w:pPr>
              <w:tabs>
                <w:tab w:val="left" w:pos="7265"/>
              </w:tabs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Zeleni talas kroz prizmu računovodstvene profesije-osvrt na Crnu Goru</w:t>
            </w:r>
          </w:p>
        </w:tc>
      </w:tr>
      <w:tr w:rsidR="00EF55DA" w:rsidRPr="00C7326C" w:rsidTr="00196F90">
        <w:trPr>
          <w:trHeight w:val="250"/>
        </w:trPr>
        <w:tc>
          <w:tcPr>
            <w:tcW w:w="3369" w:type="dxa"/>
            <w:tcBorders>
              <w:right w:val="nil"/>
            </w:tcBorders>
            <w:shd w:val="clear" w:color="auto" w:fill="auto"/>
          </w:tcPr>
          <w:p w:rsidR="00EF55DA" w:rsidRPr="00C7326C" w:rsidRDefault="00507407" w:rsidP="009D2B76">
            <w:pPr>
              <w:tabs>
                <w:tab w:val="left" w:pos="7265"/>
              </w:tabs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Mirjana Todorović, Milan Čupić</w:t>
            </w:r>
            <w:r w:rsidR="00EF55DA"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 xml:space="preserve"> </w:t>
            </w:r>
          </w:p>
        </w:tc>
        <w:tc>
          <w:tcPr>
            <w:tcW w:w="6529" w:type="dxa"/>
            <w:gridSpan w:val="8"/>
            <w:tcBorders>
              <w:left w:val="nil"/>
              <w:right w:val="nil"/>
            </w:tcBorders>
          </w:tcPr>
          <w:p w:rsidR="00EF55DA" w:rsidRPr="00C7326C" w:rsidRDefault="00507407" w:rsidP="009D2B76">
            <w:pPr>
              <w:tabs>
                <w:tab w:val="left" w:pos="7265"/>
              </w:tabs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Identitet i nove uloge upravljačkih računovođa u eri digitalizacije</w:t>
            </w:r>
          </w:p>
        </w:tc>
      </w:tr>
      <w:tr w:rsidR="00EF55DA" w:rsidRPr="00C7326C" w:rsidTr="00196F90">
        <w:trPr>
          <w:trHeight w:val="297"/>
        </w:trPr>
        <w:tc>
          <w:tcPr>
            <w:tcW w:w="3369" w:type="dxa"/>
            <w:tcBorders>
              <w:right w:val="nil"/>
            </w:tcBorders>
            <w:shd w:val="clear" w:color="auto" w:fill="auto"/>
          </w:tcPr>
          <w:p w:rsidR="00EF55DA" w:rsidRPr="00C7326C" w:rsidRDefault="00A13BD0" w:rsidP="009D2B76">
            <w:pPr>
              <w:tabs>
                <w:tab w:val="left" w:pos="7265"/>
              </w:tabs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 xml:space="preserve">Siniša Radić, </w:t>
            </w:r>
            <w:r w:rsidR="00E05DE6"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Snežana Miletić</w:t>
            </w:r>
          </w:p>
        </w:tc>
        <w:tc>
          <w:tcPr>
            <w:tcW w:w="6529" w:type="dxa"/>
            <w:gridSpan w:val="8"/>
            <w:tcBorders>
              <w:left w:val="nil"/>
              <w:right w:val="nil"/>
            </w:tcBorders>
          </w:tcPr>
          <w:p w:rsidR="00EF55DA" w:rsidRPr="00C7326C" w:rsidRDefault="00A13BD0" w:rsidP="009D2B76">
            <w:pPr>
              <w:tabs>
                <w:tab w:val="left" w:pos="7265"/>
              </w:tabs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Uloga izveštavanja o održivosti u kreiranju relacionog kapitala</w:t>
            </w:r>
          </w:p>
        </w:tc>
      </w:tr>
      <w:tr w:rsidR="00BC28D2" w:rsidRPr="00C7326C" w:rsidTr="00196F90">
        <w:trPr>
          <w:trHeight w:val="144"/>
        </w:trPr>
        <w:tc>
          <w:tcPr>
            <w:tcW w:w="3369" w:type="dxa"/>
            <w:tcBorders>
              <w:right w:val="nil"/>
            </w:tcBorders>
            <w:shd w:val="clear" w:color="auto" w:fill="auto"/>
          </w:tcPr>
          <w:p w:rsidR="00BC28D2" w:rsidRPr="00C7326C" w:rsidRDefault="00B2482F" w:rsidP="009D2B76">
            <w:pPr>
              <w:tabs>
                <w:tab w:val="left" w:pos="7265"/>
              </w:tabs>
              <w:spacing w:before="40" w:after="40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sr-Latn-BA"/>
              </w:rPr>
              <w:t>Bojan Savić</w:t>
            </w:r>
            <w:r w:rsidR="00BC28D2" w:rsidRPr="00C7326C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sr-Latn-BA"/>
              </w:rPr>
              <w:t xml:space="preserve">  </w:t>
            </w:r>
          </w:p>
        </w:tc>
        <w:tc>
          <w:tcPr>
            <w:tcW w:w="6529" w:type="dxa"/>
            <w:gridSpan w:val="8"/>
            <w:tcBorders>
              <w:left w:val="nil"/>
              <w:right w:val="nil"/>
            </w:tcBorders>
          </w:tcPr>
          <w:p w:rsidR="00BC28D2" w:rsidRPr="00C7326C" w:rsidRDefault="00B2482F" w:rsidP="009D2B7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sr-Latn-BA"/>
              </w:rPr>
              <w:t>Značaj revizije za održivi razvoj</w:t>
            </w:r>
          </w:p>
        </w:tc>
      </w:tr>
      <w:tr w:rsidR="00EF55DA" w:rsidRPr="00C7326C" w:rsidTr="00196F90">
        <w:trPr>
          <w:trHeight w:val="390"/>
        </w:trPr>
        <w:tc>
          <w:tcPr>
            <w:tcW w:w="3369" w:type="dxa"/>
            <w:tcBorders>
              <w:bottom w:val="nil"/>
              <w:right w:val="nil"/>
            </w:tcBorders>
            <w:shd w:val="clear" w:color="auto" w:fill="auto"/>
          </w:tcPr>
          <w:p w:rsidR="00EF55DA" w:rsidRPr="00C7326C" w:rsidRDefault="00D713A1" w:rsidP="009D2B76">
            <w:pPr>
              <w:tabs>
                <w:tab w:val="left" w:pos="7265"/>
              </w:tabs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Ksenija Denčić-Mihajlov, Milica Pavlović, Dejan Spasić</w:t>
            </w:r>
          </w:p>
        </w:tc>
        <w:tc>
          <w:tcPr>
            <w:tcW w:w="6529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442A4F" w:rsidRPr="00C7326C" w:rsidRDefault="002304EC" w:rsidP="009D2B76">
            <w:pPr>
              <w:tabs>
                <w:tab w:val="left" w:pos="7265"/>
              </w:tabs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Izveštavanje o održivosti i praksa revizorskog uveravanja pre usvajanja Direktive o izveštavanju o održivosti korporacija: slučaj odabranih zemalja Jugoistočne Evrope</w:t>
            </w:r>
          </w:p>
        </w:tc>
      </w:tr>
      <w:tr w:rsidR="002304EC" w:rsidRPr="00C7326C" w:rsidTr="00196F90">
        <w:trPr>
          <w:trHeight w:val="390"/>
        </w:trPr>
        <w:tc>
          <w:tcPr>
            <w:tcW w:w="3369" w:type="dxa"/>
            <w:tcBorders>
              <w:bottom w:val="nil"/>
              <w:right w:val="nil"/>
            </w:tcBorders>
            <w:shd w:val="clear" w:color="auto" w:fill="auto"/>
          </w:tcPr>
          <w:p w:rsidR="002304EC" w:rsidRPr="00C7326C" w:rsidRDefault="00B02DB0" w:rsidP="009D2B76">
            <w:pPr>
              <w:tabs>
                <w:tab w:val="left" w:pos="7265"/>
              </w:tabs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Sofija Sekulić, Jelena Jovović</w:t>
            </w:r>
          </w:p>
        </w:tc>
        <w:tc>
          <w:tcPr>
            <w:tcW w:w="6529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F62676" w:rsidRPr="00D927A2" w:rsidRDefault="00B02DB0" w:rsidP="009D2B76">
            <w:pPr>
              <w:tabs>
                <w:tab w:val="left" w:pos="7265"/>
              </w:tabs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Uloga upravljačkih tijela u izvještavanju o održivosti: primjer bankarskog sektora Evropske unije</w:t>
            </w:r>
          </w:p>
        </w:tc>
      </w:tr>
      <w:tr w:rsidR="00D927A2" w:rsidRPr="00D927A2" w:rsidTr="00D927A2">
        <w:trPr>
          <w:trHeight w:val="68"/>
        </w:trPr>
        <w:tc>
          <w:tcPr>
            <w:tcW w:w="3369" w:type="dxa"/>
            <w:tcBorders>
              <w:bottom w:val="nil"/>
              <w:right w:val="nil"/>
            </w:tcBorders>
            <w:shd w:val="clear" w:color="auto" w:fill="auto"/>
          </w:tcPr>
          <w:p w:rsidR="00D927A2" w:rsidRPr="00D927A2" w:rsidRDefault="00D927A2" w:rsidP="00D927A2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</w:p>
        </w:tc>
        <w:tc>
          <w:tcPr>
            <w:tcW w:w="6529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D927A2" w:rsidRPr="00D927A2" w:rsidRDefault="00D927A2" w:rsidP="00D927A2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</w:p>
        </w:tc>
      </w:tr>
      <w:tr w:rsidR="00007B82" w:rsidRPr="00C7326C" w:rsidTr="00196F90">
        <w:trPr>
          <w:trHeight w:val="206"/>
        </w:trPr>
        <w:tc>
          <w:tcPr>
            <w:tcW w:w="6912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07B82" w:rsidRPr="00C7326C" w:rsidRDefault="005D40BC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P</w:t>
            </w:r>
            <w:r w:rsidR="00442A4F"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anel 6</w:t>
            </w:r>
            <w:r w:rsidR="00007B82"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 xml:space="preserve">: </w:t>
            </w:r>
            <w:r w:rsidR="00CE0C35"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Finansijsko izveštavanje u privrednim društvima i javnom sektoru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007B82" w:rsidRPr="00C7326C" w:rsidRDefault="002A07C6" w:rsidP="009D2B76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>13</w:t>
            </w: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  <w:lang w:val="sr-Latn-BA"/>
              </w:rPr>
              <w:t>30</w:t>
            </w: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>– 14</w:t>
            </w: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  <w:lang w:val="sr-Latn-BA"/>
              </w:rPr>
              <w:t>45</w:t>
            </w:r>
            <w:r w:rsidR="009D2B76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>,</w:t>
            </w: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 xml:space="preserve"> Sala D-04</w:t>
            </w:r>
          </w:p>
        </w:tc>
      </w:tr>
      <w:tr w:rsidR="00007B82" w:rsidRPr="00C7326C" w:rsidTr="00196F90">
        <w:trPr>
          <w:trHeight w:val="367"/>
        </w:trPr>
        <w:tc>
          <w:tcPr>
            <w:tcW w:w="9898" w:type="dxa"/>
            <w:gridSpan w:val="9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7B82" w:rsidRPr="00C7326C" w:rsidRDefault="00007B82" w:rsidP="00D927A2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i/>
                <w:sz w:val="19"/>
                <w:szCs w:val="19"/>
                <w:lang w:val="sr-Latn-BA"/>
              </w:rPr>
              <w:t xml:space="preserve">Moderator: </w:t>
            </w:r>
            <w:r w:rsidR="00CE0C35" w:rsidRPr="00C7326C">
              <w:rPr>
                <w:rFonts w:ascii="Times New Roman" w:hAnsi="Times New Roman" w:cs="Times New Roman"/>
                <w:i/>
                <w:sz w:val="19"/>
                <w:szCs w:val="19"/>
                <w:lang w:val="sr-Latn-BA"/>
              </w:rPr>
              <w:t>Savka Vučković Milutinović</w:t>
            </w:r>
          </w:p>
        </w:tc>
      </w:tr>
      <w:tr w:rsidR="00007B82" w:rsidRPr="00C7326C" w:rsidTr="00196F90">
        <w:trPr>
          <w:trHeight w:val="353"/>
        </w:trPr>
        <w:tc>
          <w:tcPr>
            <w:tcW w:w="33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07B82" w:rsidRPr="00C7326C" w:rsidRDefault="004004AB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Vladimir Obradović</w:t>
            </w:r>
            <w:r w:rsidR="007F7118"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, Nemanja Karapavlović</w:t>
            </w: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B82" w:rsidRPr="00C7326C" w:rsidRDefault="004004AB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Konceptualni okvir finansijskog izveštavanja entiteta javnog sektora: uloga i razvoj</w:t>
            </w:r>
          </w:p>
        </w:tc>
      </w:tr>
      <w:tr w:rsidR="00007B82" w:rsidRPr="00C7326C" w:rsidTr="00196F90">
        <w:trPr>
          <w:trHeight w:val="367"/>
        </w:trPr>
        <w:tc>
          <w:tcPr>
            <w:tcW w:w="33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07B82" w:rsidRPr="00C7326C" w:rsidRDefault="007F7118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Rada Stojanović</w:t>
            </w: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B82" w:rsidRPr="00C7326C" w:rsidRDefault="007F7118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Međunarodni računovodstveni standardi za javni sektor u funkciji kvaliteta finansijkog izveštavanja</w:t>
            </w:r>
          </w:p>
        </w:tc>
      </w:tr>
      <w:tr w:rsidR="0043248E" w:rsidRPr="00C7326C" w:rsidTr="00196F90">
        <w:trPr>
          <w:trHeight w:val="367"/>
        </w:trPr>
        <w:tc>
          <w:tcPr>
            <w:tcW w:w="33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3248E" w:rsidRPr="00C7326C" w:rsidRDefault="00984511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Nevena Conić, Jelena Demko-Rihter</w:t>
            </w: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48E" w:rsidRPr="00C7326C" w:rsidRDefault="00984511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Modifikacija ugovora o zakupu u skladu sa MSFI 16</w:t>
            </w:r>
          </w:p>
        </w:tc>
      </w:tr>
      <w:tr w:rsidR="0043248E" w:rsidRPr="00C7326C" w:rsidTr="00196F90">
        <w:trPr>
          <w:trHeight w:val="367"/>
        </w:trPr>
        <w:tc>
          <w:tcPr>
            <w:tcW w:w="33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3248E" w:rsidRPr="00C7326C" w:rsidRDefault="00CF1ACD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Vladimir Stančić</w:t>
            </w: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48E" w:rsidRPr="00C7326C" w:rsidRDefault="00CF1ACD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Računovodstveni tretman ljudskog kapitala u sportskim klubovima: studija slučaja FK Crvena Zvezda</w:t>
            </w:r>
          </w:p>
        </w:tc>
      </w:tr>
      <w:tr w:rsidR="00007B82" w:rsidRPr="00C7326C" w:rsidTr="00196F90">
        <w:trPr>
          <w:trHeight w:val="353"/>
        </w:trPr>
        <w:tc>
          <w:tcPr>
            <w:tcW w:w="33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07B82" w:rsidRPr="00C7326C" w:rsidRDefault="00CF1ACD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Miloš Grujić</w:t>
            </w: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B82" w:rsidRPr="00C7326C" w:rsidRDefault="00CF1ACD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Uticaj digitalne revolucije na računovodstvene zadatke, vještine i usluge u Bosni i Hercegovini</w:t>
            </w:r>
          </w:p>
        </w:tc>
      </w:tr>
      <w:tr w:rsidR="00CF1ACD" w:rsidRPr="00C7326C" w:rsidTr="00196F90">
        <w:trPr>
          <w:trHeight w:val="353"/>
        </w:trPr>
        <w:tc>
          <w:tcPr>
            <w:tcW w:w="33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1ACD" w:rsidRPr="00C7326C" w:rsidRDefault="00CF1ACD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Nemanja Jakovljević, Veljko Dmitrović, Blaženka Hadrović Zekić</w:t>
            </w: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1ACD" w:rsidRPr="00C7326C" w:rsidRDefault="00CF1ACD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Uloga društvenih mreža u procesu nefinansijskog izveštavanja</w:t>
            </w:r>
          </w:p>
        </w:tc>
      </w:tr>
      <w:tr w:rsidR="00CF1ACD" w:rsidRPr="00D927A2" w:rsidTr="00196F90">
        <w:trPr>
          <w:trHeight w:val="81"/>
        </w:trPr>
        <w:tc>
          <w:tcPr>
            <w:tcW w:w="336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2676" w:rsidRPr="00D927A2" w:rsidRDefault="00F62676" w:rsidP="009D2B76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ACD" w:rsidRPr="00D927A2" w:rsidRDefault="00CF1ACD" w:rsidP="009D2B76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</w:p>
        </w:tc>
      </w:tr>
      <w:tr w:rsidR="00EF55DA" w:rsidRPr="00C7326C" w:rsidTr="00196F90">
        <w:trPr>
          <w:trHeight w:val="259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F55DA" w:rsidRPr="00C7326C" w:rsidRDefault="00C7326C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Zatvaranje naučnog skupa</w:t>
            </w:r>
          </w:p>
        </w:tc>
        <w:tc>
          <w:tcPr>
            <w:tcW w:w="55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EF55DA" w:rsidRPr="00C7326C" w:rsidRDefault="00EF55DA" w:rsidP="009D2B76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>14</w:t>
            </w: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  <w:lang w:val="sr-Latn-BA"/>
              </w:rPr>
              <w:t>45</w:t>
            </w:r>
            <w:r w:rsidR="009D2B76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>,</w:t>
            </w: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 xml:space="preserve"> </w:t>
            </w:r>
            <w:r w:rsidR="009D2B76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 xml:space="preserve">Sala </w:t>
            </w: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>E5</w:t>
            </w:r>
          </w:p>
        </w:tc>
      </w:tr>
      <w:tr w:rsidR="00EF55DA" w:rsidRPr="00C7326C" w:rsidTr="00196F90">
        <w:trPr>
          <w:trHeight w:val="57"/>
        </w:trPr>
        <w:tc>
          <w:tcPr>
            <w:tcW w:w="4361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F55DA" w:rsidRPr="00C7326C" w:rsidRDefault="00EF55DA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Zajedničko fotografisanje</w:t>
            </w:r>
          </w:p>
        </w:tc>
        <w:tc>
          <w:tcPr>
            <w:tcW w:w="5537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F55DA" w:rsidRPr="00C7326C" w:rsidRDefault="00EF55DA" w:rsidP="009D2B76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>14</w:t>
            </w: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  <w:lang w:val="sr-Latn-BA"/>
              </w:rPr>
              <w:t>55</w:t>
            </w:r>
            <w:r w:rsidR="009D2B76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>,</w:t>
            </w: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  <w:lang w:val="sr-Latn-BA"/>
              </w:rPr>
              <w:t xml:space="preserve"> </w:t>
            </w: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>Ulazno stepenište</w:t>
            </w:r>
          </w:p>
        </w:tc>
      </w:tr>
      <w:tr w:rsidR="00EF55DA" w:rsidRPr="00C7326C" w:rsidTr="00196F90">
        <w:trPr>
          <w:trHeight w:val="199"/>
        </w:trPr>
        <w:tc>
          <w:tcPr>
            <w:tcW w:w="4361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F55DA" w:rsidRPr="00C7326C" w:rsidRDefault="00C7326C" w:rsidP="009D2B76">
            <w:pPr>
              <w:spacing w:before="40" w:after="40"/>
              <w:rPr>
                <w:rFonts w:ascii="Times New Roman" w:hAnsi="Times New Roman" w:cs="Times New Roman"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sz w:val="19"/>
                <w:szCs w:val="19"/>
                <w:lang w:val="sr-Latn-BA"/>
              </w:rPr>
              <w:t>Koktel</w:t>
            </w:r>
          </w:p>
        </w:tc>
        <w:tc>
          <w:tcPr>
            <w:tcW w:w="5537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F55DA" w:rsidRPr="00C7326C" w:rsidRDefault="00EF55DA" w:rsidP="009D2B76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</w:pP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>15</w:t>
            </w:r>
            <w:r w:rsidRPr="00C7326C"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  <w:lang w:val="sr-Latn-BA"/>
              </w:rPr>
              <w:t xml:space="preserve">00 </w:t>
            </w:r>
            <w:r w:rsidR="009D2B76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>,</w:t>
            </w:r>
            <w:r w:rsidR="00AE5800" w:rsidRPr="00C7326C">
              <w:rPr>
                <w:rFonts w:ascii="Times New Roman" w:hAnsi="Times New Roman" w:cs="Times New Roman"/>
                <w:b/>
                <w:sz w:val="19"/>
                <w:szCs w:val="19"/>
                <w:lang w:val="sr-Latn-BA"/>
              </w:rPr>
              <w:t xml:space="preserve"> Hol Fakulteta</w:t>
            </w:r>
          </w:p>
        </w:tc>
      </w:tr>
    </w:tbl>
    <w:p w:rsidR="005D40BC" w:rsidRPr="002E475A" w:rsidRDefault="005D40BC" w:rsidP="00F1136A">
      <w:pPr>
        <w:tabs>
          <w:tab w:val="left" w:pos="8390"/>
        </w:tabs>
        <w:rPr>
          <w:rFonts w:cstheme="minorHAnsi"/>
          <w:sz w:val="2"/>
          <w:szCs w:val="2"/>
          <w:lang w:val="sr-Latn-BA"/>
        </w:rPr>
      </w:pPr>
    </w:p>
    <w:sectPr w:rsidR="005D40BC" w:rsidRPr="002E475A" w:rsidSect="00196F90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CE3" w:rsidRDefault="002C6CE3" w:rsidP="00127EA3">
      <w:pPr>
        <w:spacing w:after="0" w:line="240" w:lineRule="auto"/>
      </w:pPr>
      <w:r>
        <w:separator/>
      </w:r>
    </w:p>
  </w:endnote>
  <w:endnote w:type="continuationSeparator" w:id="0">
    <w:p w:rsidR="002C6CE3" w:rsidRDefault="002C6CE3" w:rsidP="00127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CE3" w:rsidRDefault="002C6CE3" w:rsidP="00127EA3">
      <w:pPr>
        <w:spacing w:after="0" w:line="240" w:lineRule="auto"/>
      </w:pPr>
      <w:r>
        <w:separator/>
      </w:r>
    </w:p>
  </w:footnote>
  <w:footnote w:type="continuationSeparator" w:id="0">
    <w:p w:rsidR="002C6CE3" w:rsidRDefault="002C6CE3" w:rsidP="00127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E1F85"/>
    <w:multiLevelType w:val="hybridMultilevel"/>
    <w:tmpl w:val="D6CAA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03AFD"/>
    <w:multiLevelType w:val="hybridMultilevel"/>
    <w:tmpl w:val="96282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D6B"/>
    <w:rsid w:val="00002664"/>
    <w:rsid w:val="0000516E"/>
    <w:rsid w:val="00007B82"/>
    <w:rsid w:val="00023EC7"/>
    <w:rsid w:val="000312B1"/>
    <w:rsid w:val="00044452"/>
    <w:rsid w:val="000449A0"/>
    <w:rsid w:val="00050B58"/>
    <w:rsid w:val="00065840"/>
    <w:rsid w:val="000664AC"/>
    <w:rsid w:val="000759D2"/>
    <w:rsid w:val="000827AB"/>
    <w:rsid w:val="000A3E60"/>
    <w:rsid w:val="000B19BE"/>
    <w:rsid w:val="000C0E6F"/>
    <w:rsid w:val="000C32C4"/>
    <w:rsid w:val="000D1E00"/>
    <w:rsid w:val="000E38C3"/>
    <w:rsid w:val="000F2C67"/>
    <w:rsid w:val="00123E2D"/>
    <w:rsid w:val="00124AE3"/>
    <w:rsid w:val="00127EA3"/>
    <w:rsid w:val="00133CC7"/>
    <w:rsid w:val="00137CCE"/>
    <w:rsid w:val="00143494"/>
    <w:rsid w:val="00144857"/>
    <w:rsid w:val="00154EDE"/>
    <w:rsid w:val="001875A2"/>
    <w:rsid w:val="00196F90"/>
    <w:rsid w:val="001A5689"/>
    <w:rsid w:val="001B2A92"/>
    <w:rsid w:val="001E2FCA"/>
    <w:rsid w:val="001F3C5A"/>
    <w:rsid w:val="0021792F"/>
    <w:rsid w:val="002223A8"/>
    <w:rsid w:val="00222600"/>
    <w:rsid w:val="00225FE1"/>
    <w:rsid w:val="002265EF"/>
    <w:rsid w:val="002304EC"/>
    <w:rsid w:val="00240B2A"/>
    <w:rsid w:val="00241C22"/>
    <w:rsid w:val="00250106"/>
    <w:rsid w:val="002617A1"/>
    <w:rsid w:val="00262CEC"/>
    <w:rsid w:val="002862D9"/>
    <w:rsid w:val="002A07C6"/>
    <w:rsid w:val="002A4C2A"/>
    <w:rsid w:val="002A50B2"/>
    <w:rsid w:val="002B6831"/>
    <w:rsid w:val="002C287C"/>
    <w:rsid w:val="002C6CE3"/>
    <w:rsid w:val="002C6D6F"/>
    <w:rsid w:val="002D135E"/>
    <w:rsid w:val="002E2BDD"/>
    <w:rsid w:val="002E475A"/>
    <w:rsid w:val="00305089"/>
    <w:rsid w:val="00336FDE"/>
    <w:rsid w:val="00341E0B"/>
    <w:rsid w:val="00352B80"/>
    <w:rsid w:val="00353F33"/>
    <w:rsid w:val="00373134"/>
    <w:rsid w:val="0037446C"/>
    <w:rsid w:val="003838A6"/>
    <w:rsid w:val="00386DC3"/>
    <w:rsid w:val="00394B2B"/>
    <w:rsid w:val="00395669"/>
    <w:rsid w:val="003B01F9"/>
    <w:rsid w:val="003B7BE0"/>
    <w:rsid w:val="003C2E76"/>
    <w:rsid w:val="003C322A"/>
    <w:rsid w:val="003D2FC1"/>
    <w:rsid w:val="003F76C0"/>
    <w:rsid w:val="004004AB"/>
    <w:rsid w:val="00402DCB"/>
    <w:rsid w:val="00405ED4"/>
    <w:rsid w:val="00411343"/>
    <w:rsid w:val="00411EE9"/>
    <w:rsid w:val="00412BF7"/>
    <w:rsid w:val="00413A43"/>
    <w:rsid w:val="0043248E"/>
    <w:rsid w:val="00442A4F"/>
    <w:rsid w:val="00450598"/>
    <w:rsid w:val="0046774B"/>
    <w:rsid w:val="00472B35"/>
    <w:rsid w:val="00473C1C"/>
    <w:rsid w:val="00476A3B"/>
    <w:rsid w:val="004866A5"/>
    <w:rsid w:val="004A4264"/>
    <w:rsid w:val="004A666D"/>
    <w:rsid w:val="004B0628"/>
    <w:rsid w:val="004B79B5"/>
    <w:rsid w:val="00507407"/>
    <w:rsid w:val="00520FD0"/>
    <w:rsid w:val="00542B3E"/>
    <w:rsid w:val="005531D7"/>
    <w:rsid w:val="00556069"/>
    <w:rsid w:val="00557787"/>
    <w:rsid w:val="00567865"/>
    <w:rsid w:val="00576D56"/>
    <w:rsid w:val="005867BF"/>
    <w:rsid w:val="005905C9"/>
    <w:rsid w:val="005933FA"/>
    <w:rsid w:val="00594542"/>
    <w:rsid w:val="0059591A"/>
    <w:rsid w:val="00596CF4"/>
    <w:rsid w:val="005B41FA"/>
    <w:rsid w:val="005D30BE"/>
    <w:rsid w:val="005D40BC"/>
    <w:rsid w:val="005D58E9"/>
    <w:rsid w:val="005D7DF4"/>
    <w:rsid w:val="005F3192"/>
    <w:rsid w:val="00600DD1"/>
    <w:rsid w:val="0060363E"/>
    <w:rsid w:val="00612EFF"/>
    <w:rsid w:val="00620952"/>
    <w:rsid w:val="00642127"/>
    <w:rsid w:val="00653054"/>
    <w:rsid w:val="006535B5"/>
    <w:rsid w:val="006543E3"/>
    <w:rsid w:val="00660341"/>
    <w:rsid w:val="00665C88"/>
    <w:rsid w:val="00666976"/>
    <w:rsid w:val="00686122"/>
    <w:rsid w:val="00690261"/>
    <w:rsid w:val="0069573E"/>
    <w:rsid w:val="00697255"/>
    <w:rsid w:val="006B167C"/>
    <w:rsid w:val="006F41FE"/>
    <w:rsid w:val="00702611"/>
    <w:rsid w:val="00726AA7"/>
    <w:rsid w:val="00731CD8"/>
    <w:rsid w:val="00756181"/>
    <w:rsid w:val="007573A0"/>
    <w:rsid w:val="00765639"/>
    <w:rsid w:val="0077105A"/>
    <w:rsid w:val="0079350F"/>
    <w:rsid w:val="007A559F"/>
    <w:rsid w:val="007A769B"/>
    <w:rsid w:val="007B5A28"/>
    <w:rsid w:val="007F6EE4"/>
    <w:rsid w:val="007F7118"/>
    <w:rsid w:val="00810700"/>
    <w:rsid w:val="008147F9"/>
    <w:rsid w:val="0081724D"/>
    <w:rsid w:val="00840783"/>
    <w:rsid w:val="0085189C"/>
    <w:rsid w:val="00851A1A"/>
    <w:rsid w:val="00867073"/>
    <w:rsid w:val="00874226"/>
    <w:rsid w:val="008A1D6B"/>
    <w:rsid w:val="008D69A3"/>
    <w:rsid w:val="008E1E0D"/>
    <w:rsid w:val="00913861"/>
    <w:rsid w:val="009278C9"/>
    <w:rsid w:val="00932A9F"/>
    <w:rsid w:val="00935EBF"/>
    <w:rsid w:val="009425C5"/>
    <w:rsid w:val="00945B5B"/>
    <w:rsid w:val="00946909"/>
    <w:rsid w:val="00961FA7"/>
    <w:rsid w:val="00984511"/>
    <w:rsid w:val="0099309C"/>
    <w:rsid w:val="009963CA"/>
    <w:rsid w:val="009A3C1E"/>
    <w:rsid w:val="009A3E9D"/>
    <w:rsid w:val="009A4748"/>
    <w:rsid w:val="009A497B"/>
    <w:rsid w:val="009A7605"/>
    <w:rsid w:val="009B2187"/>
    <w:rsid w:val="009B68D2"/>
    <w:rsid w:val="009C6F53"/>
    <w:rsid w:val="009C7C2C"/>
    <w:rsid w:val="009D2B76"/>
    <w:rsid w:val="009E34DF"/>
    <w:rsid w:val="009E7967"/>
    <w:rsid w:val="009F5535"/>
    <w:rsid w:val="00A10261"/>
    <w:rsid w:val="00A13BD0"/>
    <w:rsid w:val="00A20AAA"/>
    <w:rsid w:val="00A346C4"/>
    <w:rsid w:val="00A55810"/>
    <w:rsid w:val="00A63903"/>
    <w:rsid w:val="00A641DA"/>
    <w:rsid w:val="00A75527"/>
    <w:rsid w:val="00A87ECA"/>
    <w:rsid w:val="00A90C43"/>
    <w:rsid w:val="00AB4CB4"/>
    <w:rsid w:val="00AB7447"/>
    <w:rsid w:val="00AD2947"/>
    <w:rsid w:val="00AD2F47"/>
    <w:rsid w:val="00AD31A5"/>
    <w:rsid w:val="00AD5443"/>
    <w:rsid w:val="00AD55AD"/>
    <w:rsid w:val="00AD61E8"/>
    <w:rsid w:val="00AE5800"/>
    <w:rsid w:val="00AF1C4E"/>
    <w:rsid w:val="00AF6A07"/>
    <w:rsid w:val="00B02DB0"/>
    <w:rsid w:val="00B2482F"/>
    <w:rsid w:val="00B5441C"/>
    <w:rsid w:val="00B5476C"/>
    <w:rsid w:val="00B622BC"/>
    <w:rsid w:val="00B62AE0"/>
    <w:rsid w:val="00B7683B"/>
    <w:rsid w:val="00B82F9E"/>
    <w:rsid w:val="00BA051C"/>
    <w:rsid w:val="00BA765A"/>
    <w:rsid w:val="00BC28D2"/>
    <w:rsid w:val="00BC354C"/>
    <w:rsid w:val="00BC411A"/>
    <w:rsid w:val="00BC471F"/>
    <w:rsid w:val="00BD6EA6"/>
    <w:rsid w:val="00BD7ABD"/>
    <w:rsid w:val="00BE178B"/>
    <w:rsid w:val="00BF1468"/>
    <w:rsid w:val="00C00716"/>
    <w:rsid w:val="00C10DE4"/>
    <w:rsid w:val="00C15868"/>
    <w:rsid w:val="00C24A55"/>
    <w:rsid w:val="00C5249E"/>
    <w:rsid w:val="00C61D95"/>
    <w:rsid w:val="00C62BBF"/>
    <w:rsid w:val="00C63B7B"/>
    <w:rsid w:val="00C717DF"/>
    <w:rsid w:val="00C7326C"/>
    <w:rsid w:val="00C828F0"/>
    <w:rsid w:val="00C832D0"/>
    <w:rsid w:val="00CC2C76"/>
    <w:rsid w:val="00CC5516"/>
    <w:rsid w:val="00CC7F34"/>
    <w:rsid w:val="00CE0C35"/>
    <w:rsid w:val="00CE4E7A"/>
    <w:rsid w:val="00CF1ACD"/>
    <w:rsid w:val="00CF32B1"/>
    <w:rsid w:val="00CF69A0"/>
    <w:rsid w:val="00D10716"/>
    <w:rsid w:val="00D25DD1"/>
    <w:rsid w:val="00D4234E"/>
    <w:rsid w:val="00D713A1"/>
    <w:rsid w:val="00D927A2"/>
    <w:rsid w:val="00D961FF"/>
    <w:rsid w:val="00DC142A"/>
    <w:rsid w:val="00DC52D8"/>
    <w:rsid w:val="00DC5C9C"/>
    <w:rsid w:val="00DD4216"/>
    <w:rsid w:val="00DD5AAA"/>
    <w:rsid w:val="00DD7773"/>
    <w:rsid w:val="00E04B6D"/>
    <w:rsid w:val="00E05DE6"/>
    <w:rsid w:val="00E07580"/>
    <w:rsid w:val="00E41FFB"/>
    <w:rsid w:val="00E52E64"/>
    <w:rsid w:val="00E61232"/>
    <w:rsid w:val="00E6387F"/>
    <w:rsid w:val="00E6592C"/>
    <w:rsid w:val="00E71CB2"/>
    <w:rsid w:val="00EA1E7C"/>
    <w:rsid w:val="00EA7F23"/>
    <w:rsid w:val="00EB2405"/>
    <w:rsid w:val="00EB29F3"/>
    <w:rsid w:val="00EE621D"/>
    <w:rsid w:val="00EF3C70"/>
    <w:rsid w:val="00EF55DA"/>
    <w:rsid w:val="00F1136A"/>
    <w:rsid w:val="00F123AE"/>
    <w:rsid w:val="00F24D3B"/>
    <w:rsid w:val="00F52C32"/>
    <w:rsid w:val="00F62676"/>
    <w:rsid w:val="00F665B7"/>
    <w:rsid w:val="00F86924"/>
    <w:rsid w:val="00F938B5"/>
    <w:rsid w:val="00FA1CAF"/>
    <w:rsid w:val="00FB09D8"/>
    <w:rsid w:val="00FC6651"/>
    <w:rsid w:val="00FE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27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7EA3"/>
  </w:style>
  <w:style w:type="paragraph" w:styleId="Footer">
    <w:name w:val="footer"/>
    <w:basedOn w:val="Normal"/>
    <w:link w:val="FooterChar"/>
    <w:uiPriority w:val="99"/>
    <w:semiHidden/>
    <w:unhideWhenUsed/>
    <w:rsid w:val="00127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7EA3"/>
  </w:style>
  <w:style w:type="paragraph" w:styleId="ListParagraph">
    <w:name w:val="List Paragraph"/>
    <w:basedOn w:val="Normal"/>
    <w:uiPriority w:val="34"/>
    <w:qFormat/>
    <w:rsid w:val="0069573E"/>
    <w:pPr>
      <w:ind w:left="720"/>
      <w:contextualSpacing/>
    </w:pPr>
    <w:rPr>
      <w:noProof/>
      <w:lang w:val="sr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49E16-C0DA-4D39-A0C3-5EB07F04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Todorovic</dc:creator>
  <cp:lastModifiedBy>Windows User</cp:lastModifiedBy>
  <cp:revision>14</cp:revision>
  <cp:lastPrinted>2024-06-04T12:57:00Z</cp:lastPrinted>
  <dcterms:created xsi:type="dcterms:W3CDTF">2024-05-19T12:15:00Z</dcterms:created>
  <dcterms:modified xsi:type="dcterms:W3CDTF">2024-06-08T08:15:00Z</dcterms:modified>
</cp:coreProperties>
</file>